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A07C64" w:rsidP="00493726">
      <w:pPr>
        <w:pStyle w:val="Overskrift1"/>
        <w:rPr>
          <w:lang w:val="nn-NO"/>
        </w:rPr>
      </w:pPr>
      <w:r>
        <w:rPr>
          <w:lang w:val="nn-NO"/>
        </w:rPr>
        <w:t>Lokal læreplan for gitar</w:t>
      </w:r>
      <w:r w:rsidR="00493726" w:rsidRPr="0038000B">
        <w:rPr>
          <w:lang w:val="nn-NO"/>
        </w:rPr>
        <w:t xml:space="preserve"> -  </w:t>
      </w:r>
      <w:proofErr w:type="spellStart"/>
      <w:r w:rsidR="00493726">
        <w:rPr>
          <w:lang w:val="nn-NO"/>
        </w:rPr>
        <w:t>fordypningstilbud</w:t>
      </w:r>
      <w:proofErr w:type="spellEnd"/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A07C64" w:rsidRPr="001045F0" w:rsidRDefault="00A07C64" w:rsidP="00A07C64">
      <w:pPr>
        <w:pStyle w:val="Listeavsnitt"/>
        <w:ind w:left="720"/>
      </w:pPr>
    </w:p>
    <w:p w:rsidR="00493726" w:rsidRDefault="00493726" w:rsidP="00493726">
      <w:pPr>
        <w:pStyle w:val="Overskrift2"/>
      </w:pPr>
      <w:r>
        <w:t xml:space="preserve">Spesielt for </w:t>
      </w:r>
      <w:r w:rsidR="00A07C64">
        <w:t>gitar</w:t>
      </w:r>
    </w:p>
    <w:p w:rsidR="00A07C64" w:rsidRDefault="00A07C64" w:rsidP="00A07C64">
      <w:pPr>
        <w:pStyle w:val="Listeavsnitt"/>
        <w:numPr>
          <w:ilvl w:val="0"/>
          <w:numId w:val="24"/>
        </w:numPr>
        <w:spacing w:after="160" w:line="259" w:lineRule="auto"/>
        <w:contextualSpacing/>
      </w:pPr>
      <w:r>
        <w:t>Stemming og klargjøring av gitaren</w:t>
      </w:r>
    </w:p>
    <w:p w:rsidR="00A07C64" w:rsidRDefault="00A07C64" w:rsidP="00A07C64">
      <w:pPr>
        <w:pStyle w:val="Listeavsnitt"/>
        <w:numPr>
          <w:ilvl w:val="0"/>
          <w:numId w:val="24"/>
        </w:numPr>
        <w:spacing w:after="160" w:line="259" w:lineRule="auto"/>
        <w:contextualSpacing/>
      </w:pPr>
      <w:r>
        <w:t>Tekniske øvelser</w:t>
      </w:r>
    </w:p>
    <w:p w:rsidR="00E32ACF" w:rsidRDefault="00A07C64" w:rsidP="00A07C64">
      <w:pPr>
        <w:pStyle w:val="Listeavsnitt"/>
        <w:numPr>
          <w:ilvl w:val="0"/>
          <w:numId w:val="24"/>
        </w:numPr>
        <w:spacing w:after="160" w:line="259" w:lineRule="auto"/>
        <w:contextualSpacing/>
      </w:pPr>
      <w:r>
        <w:t>Mestrer ulike tidsepoker, sjangre og gitarinstrumenter</w:t>
      </w:r>
    </w:p>
    <w:p w:rsidR="00A07C64" w:rsidRPr="00F42287" w:rsidRDefault="00A07C64" w:rsidP="00A07C64">
      <w:pPr>
        <w:pStyle w:val="Listeavsnitt"/>
        <w:numPr>
          <w:ilvl w:val="0"/>
          <w:numId w:val="24"/>
        </w:numPr>
        <w:spacing w:after="160" w:line="259" w:lineRule="auto"/>
        <w:contextualSpacing/>
      </w:pPr>
      <w:proofErr w:type="spellStart"/>
      <w:r>
        <w:t>Utenatspill</w:t>
      </w:r>
      <w:proofErr w:type="spellEnd"/>
    </w:p>
    <w:p w:rsidR="00A1715A" w:rsidRDefault="00A1715A" w:rsidP="00A1715A">
      <w:pPr>
        <w:pStyle w:val="Overskrift2"/>
      </w:pPr>
      <w:r>
        <w:t>Hvordan jobber vi for å oppnå målene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 som supplement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>Samarbeid med andre kulturskoler i Follo og Norges Musikkhøgskole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</w:p>
    <w:p w:rsidR="008748B4" w:rsidRPr="001A383F" w:rsidRDefault="00A07C64" w:rsidP="008748B4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Større fokus på </w:t>
      </w:r>
      <w:proofErr w:type="spellStart"/>
      <w:r>
        <w:t>etyder</w:t>
      </w:r>
      <w:proofErr w:type="spellEnd"/>
      <w:r>
        <w:t xml:space="preserve"> og</w:t>
      </w:r>
      <w:r w:rsidR="009E1ADA">
        <w:t xml:space="preserve"> tekniske øve</w:t>
      </w:r>
      <w:r>
        <w:t>lser</w:t>
      </w:r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Bevisst bruk av varierte </w:t>
      </w:r>
      <w:proofErr w:type="spellStart"/>
      <w:r>
        <w:t>øvemetoder</w:t>
      </w:r>
      <w:proofErr w:type="spellEnd"/>
      <w:r>
        <w:t xml:space="preserve"> og </w:t>
      </w:r>
      <w:proofErr w:type="spellStart"/>
      <w:r>
        <w:t>øveteknikker</w:t>
      </w:r>
      <w:proofErr w:type="spellEnd"/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Gir råd om refleksjon rundt egen øving og utvikling, </w:t>
      </w:r>
      <w:proofErr w:type="spellStart"/>
      <w:r>
        <w:t>øvemetoder</w:t>
      </w:r>
      <w:proofErr w:type="spellEnd"/>
      <w:r>
        <w:t xml:space="preserve"> og ulike </w:t>
      </w:r>
      <w:proofErr w:type="spellStart"/>
      <w:r>
        <w:t>øveteknikker</w:t>
      </w:r>
      <w:proofErr w:type="spellEnd"/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D5" w:rsidRDefault="005B3CD5">
      <w:r>
        <w:separator/>
      </w:r>
    </w:p>
  </w:endnote>
  <w:endnote w:type="continuationSeparator" w:id="0">
    <w:p w:rsidR="005B3CD5" w:rsidRDefault="005B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D4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D5" w:rsidRDefault="005B3CD5">
      <w:r>
        <w:separator/>
      </w:r>
    </w:p>
  </w:footnote>
  <w:footnote w:type="continuationSeparator" w:id="0">
    <w:p w:rsidR="005B3CD5" w:rsidRDefault="005B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1CE"/>
    <w:multiLevelType w:val="hybridMultilevel"/>
    <w:tmpl w:val="F4AAD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B5AD1"/>
    <w:multiLevelType w:val="hybridMultilevel"/>
    <w:tmpl w:val="83700890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7"/>
  </w:num>
  <w:num w:numId="16">
    <w:abstractNumId w:val="11"/>
  </w:num>
  <w:num w:numId="17">
    <w:abstractNumId w:val="15"/>
  </w:num>
  <w:num w:numId="18">
    <w:abstractNumId w:val="4"/>
  </w:num>
  <w:num w:numId="19">
    <w:abstractNumId w:val="19"/>
  </w:num>
  <w:num w:numId="20">
    <w:abstractNumId w:val="2"/>
  </w:num>
  <w:num w:numId="21">
    <w:abstractNumId w:val="5"/>
  </w:num>
  <w:num w:numId="22">
    <w:abstractNumId w:val="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6AE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B42D4"/>
    <w:rsid w:val="004C0A29"/>
    <w:rsid w:val="004C2BF4"/>
    <w:rsid w:val="004C7712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B3CD5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51D9"/>
    <w:rsid w:val="007876CA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01FF8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748B4"/>
    <w:rsid w:val="0088159A"/>
    <w:rsid w:val="008879D1"/>
    <w:rsid w:val="00893657"/>
    <w:rsid w:val="00896500"/>
    <w:rsid w:val="008A3B15"/>
    <w:rsid w:val="008B3AE6"/>
    <w:rsid w:val="008C06A6"/>
    <w:rsid w:val="008C1012"/>
    <w:rsid w:val="008C32B4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1ADA"/>
    <w:rsid w:val="009E2271"/>
    <w:rsid w:val="009E44B4"/>
    <w:rsid w:val="009F31CE"/>
    <w:rsid w:val="009F3BB1"/>
    <w:rsid w:val="009F4740"/>
    <w:rsid w:val="009F54E8"/>
    <w:rsid w:val="009F592D"/>
    <w:rsid w:val="00A073CF"/>
    <w:rsid w:val="00A07C64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0FA6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57BA1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2ACF"/>
    <w:rsid w:val="00E354A8"/>
    <w:rsid w:val="00E37FD6"/>
    <w:rsid w:val="00E46740"/>
    <w:rsid w:val="00E619BB"/>
    <w:rsid w:val="00E7102E"/>
    <w:rsid w:val="00E813BA"/>
    <w:rsid w:val="00E81EDD"/>
    <w:rsid w:val="00E823EB"/>
    <w:rsid w:val="00E8246E"/>
    <w:rsid w:val="00E85024"/>
    <w:rsid w:val="00E86174"/>
    <w:rsid w:val="00E964A8"/>
    <w:rsid w:val="00EB01F3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101D"/>
    <w:rsid w:val="00F03DF6"/>
    <w:rsid w:val="00F129B4"/>
    <w:rsid w:val="00F16BFF"/>
    <w:rsid w:val="00F27915"/>
    <w:rsid w:val="00F332F7"/>
    <w:rsid w:val="00F36D0B"/>
    <w:rsid w:val="00F372BE"/>
    <w:rsid w:val="00F37705"/>
    <w:rsid w:val="00F426C2"/>
    <w:rsid w:val="00F456F3"/>
    <w:rsid w:val="00F50C4A"/>
    <w:rsid w:val="00F56766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67FB-1B2B-44FF-AA51-DF2FF33D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2931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2</cp:revision>
  <cp:lastPrinted>2010-10-04T07:18:00Z</cp:lastPrinted>
  <dcterms:created xsi:type="dcterms:W3CDTF">2017-07-03T12:38:00Z</dcterms:created>
  <dcterms:modified xsi:type="dcterms:W3CDTF">2017-07-03T12:38:00Z</dcterms:modified>
</cp:coreProperties>
</file>