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B527F" w14:textId="77777777" w:rsidR="00405BA4" w:rsidRPr="00405BA4" w:rsidRDefault="00405BA4" w:rsidP="00405BA4">
      <w:pPr>
        <w:jc w:val="center"/>
        <w:rPr>
          <w:b/>
          <w:sz w:val="40"/>
        </w:rPr>
      </w:pPr>
      <w:r>
        <w:rPr>
          <w:b/>
          <w:sz w:val="40"/>
        </w:rPr>
        <w:t>Mal for opp</w:t>
      </w:r>
      <w:r w:rsidRPr="00405BA4">
        <w:rPr>
          <w:b/>
          <w:sz w:val="40"/>
        </w:rPr>
        <w:t>startsmøter i plansaker</w:t>
      </w:r>
    </w:p>
    <w:p w14:paraId="3C08D1E4" w14:textId="77777777" w:rsidR="00C24644" w:rsidRPr="00C8742E" w:rsidRDefault="002F289A" w:rsidP="00C8742E">
      <w:pPr>
        <w:rPr>
          <w:b/>
          <w:sz w:val="28"/>
          <w:u w:val="single"/>
        </w:rPr>
      </w:pPr>
      <w:r w:rsidRPr="00C8742E">
        <w:rPr>
          <w:b/>
          <w:sz w:val="28"/>
          <w:u w:val="single"/>
        </w:rPr>
        <w:t>PARTER, AVGRENSNING, M.M</w:t>
      </w:r>
    </w:p>
    <w:tbl>
      <w:tblPr>
        <w:tblStyle w:val="Tabellrutenett"/>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664"/>
        <w:gridCol w:w="6792"/>
      </w:tblGrid>
      <w:tr w:rsidR="00C627F7" w14:paraId="32DED7F9" w14:textId="77777777" w:rsidTr="00EB3FF1">
        <w:tc>
          <w:tcPr>
            <w:tcW w:w="1752" w:type="pct"/>
            <w:shd w:val="clear" w:color="auto" w:fill="D9D9D9" w:themeFill="background1" w:themeFillShade="D9"/>
          </w:tcPr>
          <w:p w14:paraId="3968E621" w14:textId="77777777" w:rsidR="00C627F7" w:rsidRPr="00282A4A" w:rsidRDefault="00C627F7">
            <w:pPr>
              <w:rPr>
                <w:b/>
              </w:rPr>
            </w:pPr>
            <w:r w:rsidRPr="00282A4A">
              <w:rPr>
                <w:b/>
              </w:rPr>
              <w:t>Dato for oppstartsmøte</w:t>
            </w:r>
          </w:p>
        </w:tc>
        <w:tc>
          <w:tcPr>
            <w:tcW w:w="3248" w:type="pct"/>
          </w:tcPr>
          <w:p w14:paraId="085152B6" w14:textId="14ED29C7" w:rsidR="00C627F7" w:rsidRDefault="004E6BFB">
            <w:r>
              <w:t>06</w:t>
            </w:r>
            <w:r w:rsidR="008C490E">
              <w:t>.</w:t>
            </w:r>
            <w:r w:rsidR="00D907F0">
              <w:t>0</w:t>
            </w:r>
            <w:r>
              <w:t>4</w:t>
            </w:r>
            <w:r w:rsidR="008C490E">
              <w:t>.202</w:t>
            </w:r>
            <w:r w:rsidR="00D907F0">
              <w:t>2</w:t>
            </w:r>
          </w:p>
        </w:tc>
      </w:tr>
      <w:tr w:rsidR="00446FEF" w14:paraId="34B304B9" w14:textId="77777777" w:rsidTr="00EB3FF1">
        <w:tc>
          <w:tcPr>
            <w:tcW w:w="1752" w:type="pct"/>
            <w:shd w:val="clear" w:color="auto" w:fill="D9D9D9" w:themeFill="background1" w:themeFillShade="D9"/>
          </w:tcPr>
          <w:p w14:paraId="2A104CB7" w14:textId="77777777" w:rsidR="00446FEF" w:rsidRPr="00282A4A" w:rsidRDefault="00446FEF">
            <w:pPr>
              <w:rPr>
                <w:b/>
              </w:rPr>
            </w:pPr>
            <w:r>
              <w:rPr>
                <w:b/>
              </w:rPr>
              <w:t>Sted</w:t>
            </w:r>
          </w:p>
        </w:tc>
        <w:tc>
          <w:tcPr>
            <w:tcW w:w="3248" w:type="pct"/>
          </w:tcPr>
          <w:p w14:paraId="4E5BD97A" w14:textId="2AAF46E9" w:rsidR="00446FEF" w:rsidRDefault="008C490E">
            <w:r>
              <w:t>Ås rådhus</w:t>
            </w:r>
          </w:p>
        </w:tc>
      </w:tr>
      <w:tr w:rsidR="00C627F7" w14:paraId="2683CC1B" w14:textId="77777777" w:rsidTr="00EB3FF1">
        <w:tc>
          <w:tcPr>
            <w:tcW w:w="1752" w:type="pct"/>
            <w:shd w:val="clear" w:color="auto" w:fill="D9D9D9" w:themeFill="background1" w:themeFillShade="D9"/>
          </w:tcPr>
          <w:p w14:paraId="52C8FA28" w14:textId="77777777" w:rsidR="00C627F7" w:rsidRPr="00282A4A" w:rsidRDefault="00446FEF" w:rsidP="00446FEF">
            <w:pPr>
              <w:rPr>
                <w:b/>
              </w:rPr>
            </w:pPr>
            <w:r w:rsidRPr="00282A4A">
              <w:rPr>
                <w:b/>
              </w:rPr>
              <w:t xml:space="preserve">Foreløpig plannavn </w:t>
            </w:r>
          </w:p>
        </w:tc>
        <w:tc>
          <w:tcPr>
            <w:tcW w:w="3248" w:type="pct"/>
          </w:tcPr>
          <w:p w14:paraId="0331BF48" w14:textId="5F72EFD9" w:rsidR="00C627F7" w:rsidRDefault="00EE7D37">
            <w:r w:rsidRPr="00EE7D37">
              <w:t>Detaljregulering for Langbakken 18, 20 og 22 og Myrveien 2 (B3)</w:t>
            </w:r>
          </w:p>
        </w:tc>
      </w:tr>
      <w:tr w:rsidR="00C627F7" w14:paraId="5789CF81" w14:textId="77777777" w:rsidTr="00EB3FF1">
        <w:tc>
          <w:tcPr>
            <w:tcW w:w="1752" w:type="pct"/>
            <w:shd w:val="clear" w:color="auto" w:fill="D9D9D9" w:themeFill="background1" w:themeFillShade="D9"/>
          </w:tcPr>
          <w:p w14:paraId="2939DBF6" w14:textId="77777777" w:rsidR="00C627F7" w:rsidRPr="00282A4A" w:rsidRDefault="00446FEF">
            <w:pPr>
              <w:rPr>
                <w:b/>
              </w:rPr>
            </w:pPr>
            <w:r w:rsidRPr="00282A4A">
              <w:rPr>
                <w:b/>
              </w:rPr>
              <w:t>Plan-ID</w:t>
            </w:r>
          </w:p>
        </w:tc>
        <w:tc>
          <w:tcPr>
            <w:tcW w:w="3248" w:type="pct"/>
          </w:tcPr>
          <w:p w14:paraId="2BB84708" w14:textId="07FB68E9" w:rsidR="00C627F7" w:rsidRDefault="00EF3DA3">
            <w:r>
              <w:t>R-</w:t>
            </w:r>
            <w:r w:rsidR="005D6291">
              <w:t>345</w:t>
            </w:r>
          </w:p>
        </w:tc>
      </w:tr>
      <w:tr w:rsidR="00C627F7" w14:paraId="180E3407" w14:textId="77777777" w:rsidTr="00EB3FF1">
        <w:tc>
          <w:tcPr>
            <w:tcW w:w="1752" w:type="pct"/>
            <w:shd w:val="clear" w:color="auto" w:fill="D9D9D9" w:themeFill="background1" w:themeFillShade="D9"/>
          </w:tcPr>
          <w:p w14:paraId="5CEA5A48" w14:textId="77777777" w:rsidR="00C627F7" w:rsidRPr="00282A4A" w:rsidRDefault="00C627F7">
            <w:pPr>
              <w:rPr>
                <w:b/>
              </w:rPr>
            </w:pPr>
            <w:proofErr w:type="spellStart"/>
            <w:r w:rsidRPr="00282A4A">
              <w:rPr>
                <w:b/>
              </w:rPr>
              <w:t>Arkivsaknr</w:t>
            </w:r>
            <w:proofErr w:type="spellEnd"/>
            <w:r w:rsidRPr="00282A4A">
              <w:rPr>
                <w:b/>
              </w:rPr>
              <w:t>.</w:t>
            </w:r>
          </w:p>
        </w:tc>
        <w:tc>
          <w:tcPr>
            <w:tcW w:w="3248" w:type="pct"/>
          </w:tcPr>
          <w:p w14:paraId="259674DE" w14:textId="781F8256" w:rsidR="00C627F7" w:rsidRDefault="00C627F7"/>
        </w:tc>
      </w:tr>
      <w:tr w:rsidR="004D3FBD" w14:paraId="1EE4B8E9" w14:textId="77777777" w:rsidTr="00EB3FF1">
        <w:tc>
          <w:tcPr>
            <w:tcW w:w="1752" w:type="pct"/>
            <w:shd w:val="clear" w:color="auto" w:fill="D9D9D9" w:themeFill="background1" w:themeFillShade="D9"/>
          </w:tcPr>
          <w:p w14:paraId="73EEC00A" w14:textId="77777777" w:rsidR="004D3FBD" w:rsidRPr="00282A4A" w:rsidRDefault="004D3FBD">
            <w:pPr>
              <w:rPr>
                <w:b/>
              </w:rPr>
            </w:pPr>
            <w:r>
              <w:rPr>
                <w:b/>
              </w:rPr>
              <w:t>Kommunens kontaktperson</w:t>
            </w:r>
          </w:p>
        </w:tc>
        <w:tc>
          <w:tcPr>
            <w:tcW w:w="3248" w:type="pct"/>
          </w:tcPr>
          <w:p w14:paraId="294A351F" w14:textId="59E7B6AB" w:rsidR="004D3FBD" w:rsidRDefault="008C490E">
            <w:r>
              <w:t>Mari Olimstad</w:t>
            </w:r>
          </w:p>
        </w:tc>
      </w:tr>
    </w:tbl>
    <w:p w14:paraId="47968388" w14:textId="77777777" w:rsidR="00C627F7" w:rsidRDefault="00C627F7" w:rsidP="00C627F7"/>
    <w:tbl>
      <w:tblPr>
        <w:tblStyle w:val="Tabellrutenett"/>
        <w:tblW w:w="10740" w:type="dxa"/>
        <w:tblLook w:val="04A0" w:firstRow="1" w:lastRow="0" w:firstColumn="1" w:lastColumn="0" w:noHBand="0" w:noVBand="1"/>
      </w:tblPr>
      <w:tblGrid>
        <w:gridCol w:w="392"/>
        <w:gridCol w:w="10348"/>
      </w:tblGrid>
      <w:tr w:rsidR="004D3FBD" w14:paraId="778938A4" w14:textId="77777777" w:rsidTr="00EB3FF1">
        <w:tc>
          <w:tcPr>
            <w:tcW w:w="10740" w:type="dxa"/>
            <w:gridSpan w:val="2"/>
            <w:shd w:val="clear" w:color="auto" w:fill="D9D9D9" w:themeFill="background1" w:themeFillShade="D9"/>
          </w:tcPr>
          <w:p w14:paraId="7440DDC8" w14:textId="77777777" w:rsidR="004D3FBD" w:rsidRPr="00E34D82" w:rsidRDefault="004D3FBD" w:rsidP="00C627F7">
            <w:pPr>
              <w:rPr>
                <w:b/>
              </w:rPr>
            </w:pPr>
            <w:r w:rsidRPr="00E34D82">
              <w:rPr>
                <w:b/>
              </w:rPr>
              <w:t>Plantype</w:t>
            </w:r>
          </w:p>
        </w:tc>
      </w:tr>
      <w:tr w:rsidR="004D3FBD" w14:paraId="69FBBBD3" w14:textId="77777777" w:rsidTr="00EB3FF1">
        <w:tc>
          <w:tcPr>
            <w:tcW w:w="392" w:type="dxa"/>
          </w:tcPr>
          <w:p w14:paraId="664ED680" w14:textId="5942653A" w:rsidR="004D3FBD" w:rsidRPr="00446FEF" w:rsidRDefault="008C490E" w:rsidP="00C627F7">
            <w:pPr>
              <w:rPr>
                <w:b/>
              </w:rPr>
            </w:pPr>
            <w:proofErr w:type="spellStart"/>
            <w:r>
              <w:rPr>
                <w:b/>
              </w:rPr>
              <w:t>X</w:t>
            </w:r>
            <w:proofErr w:type="spellEnd"/>
            <w:r>
              <w:rPr>
                <w:b/>
              </w:rPr>
              <w:t xml:space="preserve"> </w:t>
            </w:r>
          </w:p>
        </w:tc>
        <w:tc>
          <w:tcPr>
            <w:tcW w:w="10348" w:type="dxa"/>
            <w:tcBorders>
              <w:bottom w:val="nil"/>
            </w:tcBorders>
          </w:tcPr>
          <w:p w14:paraId="7987CE21" w14:textId="77777777" w:rsidR="004D3FBD" w:rsidRDefault="00E34D82" w:rsidP="00C627F7">
            <w:r>
              <w:t>Detaljregulering</w:t>
            </w:r>
          </w:p>
        </w:tc>
      </w:tr>
      <w:tr w:rsidR="004D3FBD" w14:paraId="253E8F09" w14:textId="77777777" w:rsidTr="00EB3FF1">
        <w:tc>
          <w:tcPr>
            <w:tcW w:w="392" w:type="dxa"/>
          </w:tcPr>
          <w:p w14:paraId="796186F5" w14:textId="77777777" w:rsidR="004D3FBD" w:rsidRPr="00446FEF" w:rsidRDefault="004D3FBD" w:rsidP="00C627F7">
            <w:pPr>
              <w:rPr>
                <w:b/>
              </w:rPr>
            </w:pPr>
          </w:p>
        </w:tc>
        <w:tc>
          <w:tcPr>
            <w:tcW w:w="10348" w:type="dxa"/>
            <w:tcBorders>
              <w:top w:val="nil"/>
              <w:bottom w:val="nil"/>
            </w:tcBorders>
          </w:tcPr>
          <w:p w14:paraId="2D836821" w14:textId="77777777" w:rsidR="004D3FBD" w:rsidRDefault="00E34D82" w:rsidP="00C627F7">
            <w:r>
              <w:t>Endring av reguleringsplan</w:t>
            </w:r>
          </w:p>
        </w:tc>
      </w:tr>
      <w:tr w:rsidR="004D3FBD" w14:paraId="688BB1D6" w14:textId="77777777" w:rsidTr="00EB3FF1">
        <w:tc>
          <w:tcPr>
            <w:tcW w:w="392" w:type="dxa"/>
          </w:tcPr>
          <w:p w14:paraId="6C0205F6" w14:textId="77777777" w:rsidR="004D3FBD" w:rsidRPr="00446FEF" w:rsidRDefault="004D3FBD" w:rsidP="00C627F7">
            <w:pPr>
              <w:rPr>
                <w:b/>
              </w:rPr>
            </w:pPr>
          </w:p>
        </w:tc>
        <w:tc>
          <w:tcPr>
            <w:tcW w:w="10348" w:type="dxa"/>
            <w:tcBorders>
              <w:top w:val="nil"/>
            </w:tcBorders>
          </w:tcPr>
          <w:p w14:paraId="24ABA954" w14:textId="77777777" w:rsidR="004D3FBD" w:rsidRDefault="00E34D82" w:rsidP="00C627F7">
            <w:r>
              <w:t>Områderegulering</w:t>
            </w:r>
          </w:p>
        </w:tc>
      </w:tr>
    </w:tbl>
    <w:p w14:paraId="52325308" w14:textId="77777777" w:rsidR="004D3FBD" w:rsidRDefault="004D3FBD" w:rsidP="00C627F7"/>
    <w:tbl>
      <w:tblPr>
        <w:tblStyle w:val="Tabellrutenett"/>
        <w:tblW w:w="10728" w:type="dxa"/>
        <w:tblLook w:val="04A0" w:firstRow="1" w:lastRow="0" w:firstColumn="1" w:lastColumn="0" w:noHBand="0" w:noVBand="1"/>
      </w:tblPr>
      <w:tblGrid>
        <w:gridCol w:w="5508"/>
        <w:gridCol w:w="5220"/>
      </w:tblGrid>
      <w:tr w:rsidR="00C627F7" w14:paraId="5866563C" w14:textId="77777777" w:rsidTr="00EB3FF1">
        <w:tc>
          <w:tcPr>
            <w:tcW w:w="5508" w:type="dxa"/>
            <w:shd w:val="clear" w:color="auto" w:fill="D9D9D9" w:themeFill="background1" w:themeFillShade="D9"/>
          </w:tcPr>
          <w:p w14:paraId="6FA83025" w14:textId="77777777" w:rsidR="00C627F7" w:rsidRPr="00282A4A" w:rsidRDefault="00C627F7" w:rsidP="00C627F7">
            <w:pPr>
              <w:rPr>
                <w:b/>
              </w:rPr>
            </w:pPr>
            <w:r w:rsidRPr="00282A4A">
              <w:rPr>
                <w:b/>
              </w:rPr>
              <w:t>Deltakere fra forslagsstiller/tiltakshaver</w:t>
            </w:r>
          </w:p>
        </w:tc>
        <w:tc>
          <w:tcPr>
            <w:tcW w:w="5220" w:type="dxa"/>
            <w:shd w:val="clear" w:color="auto" w:fill="D9D9D9" w:themeFill="background1" w:themeFillShade="D9"/>
          </w:tcPr>
          <w:p w14:paraId="224BFE45" w14:textId="77777777" w:rsidR="00C627F7" w:rsidRPr="00282A4A" w:rsidRDefault="00C627F7" w:rsidP="00C627F7">
            <w:pPr>
              <w:rPr>
                <w:b/>
              </w:rPr>
            </w:pPr>
            <w:r w:rsidRPr="00282A4A">
              <w:rPr>
                <w:b/>
              </w:rPr>
              <w:t>Deltakere fra kommunen</w:t>
            </w:r>
          </w:p>
        </w:tc>
      </w:tr>
      <w:tr w:rsidR="00C627F7" w14:paraId="605235B9" w14:textId="77777777" w:rsidTr="00EB3FF1">
        <w:tc>
          <w:tcPr>
            <w:tcW w:w="5508" w:type="dxa"/>
          </w:tcPr>
          <w:p w14:paraId="69072C56" w14:textId="55E02F89" w:rsidR="00C627F7" w:rsidRDefault="00B00030" w:rsidP="00C627F7">
            <w:r>
              <w:t>Gaute Høyland</w:t>
            </w:r>
            <w:r w:rsidR="004E2D0D">
              <w:t>, Ås byutvikling AS</w:t>
            </w:r>
          </w:p>
        </w:tc>
        <w:tc>
          <w:tcPr>
            <w:tcW w:w="5220" w:type="dxa"/>
          </w:tcPr>
          <w:p w14:paraId="533CD8B3" w14:textId="3A837564" w:rsidR="00C627F7" w:rsidRDefault="00ED0878" w:rsidP="00C627F7">
            <w:r>
              <w:t>Magnus Ohren, reguleringskoordinator</w:t>
            </w:r>
          </w:p>
        </w:tc>
      </w:tr>
      <w:tr w:rsidR="00C627F7" w14:paraId="15A1E190" w14:textId="77777777" w:rsidTr="00EB3FF1">
        <w:tc>
          <w:tcPr>
            <w:tcW w:w="5508" w:type="dxa"/>
          </w:tcPr>
          <w:p w14:paraId="4CE3ED39" w14:textId="0B5D033C" w:rsidR="00C627F7" w:rsidRDefault="009E2AEC" w:rsidP="00C627F7">
            <w:r>
              <w:t>Rannveig Nyeg</w:t>
            </w:r>
            <w:r w:rsidR="00A76326">
              <w:t>aa</w:t>
            </w:r>
            <w:r>
              <w:t>rd</w:t>
            </w:r>
            <w:r w:rsidR="00A76326">
              <w:t xml:space="preserve"> Hoffmann, Ås byutvikling AS</w:t>
            </w:r>
          </w:p>
        </w:tc>
        <w:tc>
          <w:tcPr>
            <w:tcW w:w="5220" w:type="dxa"/>
          </w:tcPr>
          <w:p w14:paraId="5F107693" w14:textId="33E38E7C" w:rsidR="00C627F7" w:rsidRDefault="00ED0878" w:rsidP="00C627F7">
            <w:r>
              <w:t>Mari Olimstad, planrådgiver</w:t>
            </w:r>
          </w:p>
        </w:tc>
      </w:tr>
      <w:tr w:rsidR="00C627F7" w14:paraId="0E5FE4C2" w14:textId="77777777" w:rsidTr="00EB3FF1">
        <w:tc>
          <w:tcPr>
            <w:tcW w:w="5508" w:type="dxa"/>
          </w:tcPr>
          <w:p w14:paraId="7E5703F6" w14:textId="66CDFCB8" w:rsidR="00C627F7" w:rsidRDefault="00A77627" w:rsidP="00C627F7">
            <w:r>
              <w:t>Stian Kvil, DARK Arkitekter AS</w:t>
            </w:r>
          </w:p>
        </w:tc>
        <w:tc>
          <w:tcPr>
            <w:tcW w:w="5220" w:type="dxa"/>
          </w:tcPr>
          <w:p w14:paraId="6B3FEC7A" w14:textId="77777777" w:rsidR="00C627F7" w:rsidRDefault="00C627F7" w:rsidP="00C627F7"/>
        </w:tc>
      </w:tr>
      <w:tr w:rsidR="00C627F7" w14:paraId="1BE99623" w14:textId="77777777" w:rsidTr="00EB3FF1">
        <w:tc>
          <w:tcPr>
            <w:tcW w:w="5508" w:type="dxa"/>
          </w:tcPr>
          <w:p w14:paraId="0FD79144" w14:textId="51EADEDE" w:rsidR="00C627F7" w:rsidRDefault="004A6447" w:rsidP="00C627F7">
            <w:r>
              <w:t>Ragnhild Pedersen Foss, DARK Arkitekter AS</w:t>
            </w:r>
          </w:p>
        </w:tc>
        <w:tc>
          <w:tcPr>
            <w:tcW w:w="5220" w:type="dxa"/>
          </w:tcPr>
          <w:p w14:paraId="5BEC8650" w14:textId="77777777" w:rsidR="00C627F7" w:rsidRDefault="00C627F7" w:rsidP="00C627F7"/>
        </w:tc>
      </w:tr>
      <w:tr w:rsidR="002F289A" w14:paraId="26865AD3" w14:textId="77777777" w:rsidTr="00EB3FF1">
        <w:tc>
          <w:tcPr>
            <w:tcW w:w="5508" w:type="dxa"/>
          </w:tcPr>
          <w:p w14:paraId="6B3185D8" w14:textId="3656A318" w:rsidR="002F289A" w:rsidRDefault="002F289A" w:rsidP="00C627F7"/>
        </w:tc>
        <w:tc>
          <w:tcPr>
            <w:tcW w:w="5220" w:type="dxa"/>
          </w:tcPr>
          <w:p w14:paraId="65E89418" w14:textId="77777777" w:rsidR="002F289A" w:rsidRDefault="002F289A" w:rsidP="00C627F7"/>
        </w:tc>
      </w:tr>
    </w:tbl>
    <w:p w14:paraId="0B571F08" w14:textId="77777777" w:rsidR="00C627F7" w:rsidRDefault="00C627F7" w:rsidP="00C627F7"/>
    <w:tbl>
      <w:tblPr>
        <w:tblStyle w:val="Tabellrutenett"/>
        <w:tblW w:w="10728" w:type="dxa"/>
        <w:tblLayout w:type="fixed"/>
        <w:tblLook w:val="04A0" w:firstRow="1" w:lastRow="0" w:firstColumn="1" w:lastColumn="0" w:noHBand="0" w:noVBand="1"/>
      </w:tblPr>
      <w:tblGrid>
        <w:gridCol w:w="1390"/>
        <w:gridCol w:w="4118"/>
        <w:gridCol w:w="1440"/>
        <w:gridCol w:w="3780"/>
      </w:tblGrid>
      <w:tr w:rsidR="00C627F7" w14:paraId="1D51910A" w14:textId="77777777" w:rsidTr="00EB3FF1">
        <w:tc>
          <w:tcPr>
            <w:tcW w:w="5508" w:type="dxa"/>
            <w:gridSpan w:val="2"/>
            <w:shd w:val="clear" w:color="auto" w:fill="D9D9D9" w:themeFill="background1" w:themeFillShade="D9"/>
          </w:tcPr>
          <w:p w14:paraId="284E293C" w14:textId="77777777" w:rsidR="00C627F7" w:rsidRPr="00282A4A" w:rsidRDefault="00C627F7" w:rsidP="00C627F7">
            <w:pPr>
              <w:rPr>
                <w:b/>
              </w:rPr>
            </w:pPr>
            <w:r w:rsidRPr="00282A4A">
              <w:rPr>
                <w:b/>
              </w:rPr>
              <w:t>Forslagsstiller/tiltakshaver</w:t>
            </w:r>
          </w:p>
        </w:tc>
        <w:tc>
          <w:tcPr>
            <w:tcW w:w="5220" w:type="dxa"/>
            <w:gridSpan w:val="2"/>
            <w:shd w:val="clear" w:color="auto" w:fill="D9D9D9" w:themeFill="background1" w:themeFillShade="D9"/>
          </w:tcPr>
          <w:p w14:paraId="5990A688" w14:textId="77777777" w:rsidR="00C627F7" w:rsidRPr="00282A4A" w:rsidRDefault="00C627F7" w:rsidP="00C627F7">
            <w:pPr>
              <w:rPr>
                <w:b/>
              </w:rPr>
            </w:pPr>
            <w:r w:rsidRPr="00282A4A">
              <w:rPr>
                <w:b/>
              </w:rPr>
              <w:t>Planfaglig konsulent</w:t>
            </w:r>
          </w:p>
        </w:tc>
      </w:tr>
      <w:tr w:rsidR="00C627F7" w14:paraId="13FF769A" w14:textId="77777777" w:rsidTr="004C66A4">
        <w:trPr>
          <w:trHeight w:val="131"/>
        </w:trPr>
        <w:tc>
          <w:tcPr>
            <w:tcW w:w="1390" w:type="dxa"/>
            <w:shd w:val="clear" w:color="auto" w:fill="D9D9D9" w:themeFill="background1" w:themeFillShade="D9"/>
          </w:tcPr>
          <w:p w14:paraId="5D35FA1B" w14:textId="77777777" w:rsidR="00C627F7" w:rsidRDefault="00C627F7" w:rsidP="00C627F7">
            <w:r>
              <w:t>Navn</w:t>
            </w:r>
          </w:p>
        </w:tc>
        <w:tc>
          <w:tcPr>
            <w:tcW w:w="4118" w:type="dxa"/>
          </w:tcPr>
          <w:p w14:paraId="7AC8D6F7" w14:textId="240DBD4F" w:rsidR="00C627F7" w:rsidRDefault="00B62D00" w:rsidP="00C627F7">
            <w:r>
              <w:t>Gaute Høyland</w:t>
            </w:r>
          </w:p>
        </w:tc>
        <w:tc>
          <w:tcPr>
            <w:tcW w:w="1440" w:type="dxa"/>
            <w:shd w:val="clear" w:color="auto" w:fill="D9D9D9" w:themeFill="background1" w:themeFillShade="D9"/>
          </w:tcPr>
          <w:p w14:paraId="05EBB6EC" w14:textId="77777777" w:rsidR="00C627F7" w:rsidRDefault="00C627F7" w:rsidP="00C627F7">
            <w:r>
              <w:t>Navn</w:t>
            </w:r>
          </w:p>
        </w:tc>
        <w:tc>
          <w:tcPr>
            <w:tcW w:w="3780" w:type="dxa"/>
          </w:tcPr>
          <w:p w14:paraId="7E5D2076" w14:textId="726840EB" w:rsidR="004B765F" w:rsidRDefault="004B765F" w:rsidP="004B765F">
            <w:r>
              <w:t xml:space="preserve">Stian Kvil </w:t>
            </w:r>
          </w:p>
          <w:p w14:paraId="3ED53282" w14:textId="3727E739" w:rsidR="00C627F7" w:rsidRDefault="004B765F" w:rsidP="004B765F">
            <w:r>
              <w:t>Ragnhild Pedersen Foss</w:t>
            </w:r>
          </w:p>
        </w:tc>
      </w:tr>
      <w:tr w:rsidR="00C627F7" w14:paraId="3B9F8B51" w14:textId="77777777" w:rsidTr="00EB3FF1">
        <w:tc>
          <w:tcPr>
            <w:tcW w:w="1390" w:type="dxa"/>
            <w:shd w:val="clear" w:color="auto" w:fill="D9D9D9" w:themeFill="background1" w:themeFillShade="D9"/>
          </w:tcPr>
          <w:p w14:paraId="4A75AF76" w14:textId="77777777" w:rsidR="00C627F7" w:rsidRDefault="00C627F7" w:rsidP="00C627F7">
            <w:r>
              <w:t>Bedrift/firma</w:t>
            </w:r>
          </w:p>
        </w:tc>
        <w:tc>
          <w:tcPr>
            <w:tcW w:w="4118" w:type="dxa"/>
          </w:tcPr>
          <w:p w14:paraId="1FD92094" w14:textId="7F87BBEC" w:rsidR="00405BA4" w:rsidRDefault="00B62D00" w:rsidP="00C627F7">
            <w:r>
              <w:t xml:space="preserve">Ås </w:t>
            </w:r>
            <w:r w:rsidR="0055529A">
              <w:t>B</w:t>
            </w:r>
            <w:r>
              <w:t>yutvikling AS</w:t>
            </w:r>
          </w:p>
        </w:tc>
        <w:tc>
          <w:tcPr>
            <w:tcW w:w="1440" w:type="dxa"/>
            <w:shd w:val="clear" w:color="auto" w:fill="D9D9D9" w:themeFill="background1" w:themeFillShade="D9"/>
          </w:tcPr>
          <w:p w14:paraId="67C39804" w14:textId="77777777" w:rsidR="00C627F7" w:rsidRDefault="00C627F7" w:rsidP="00C627F7">
            <w:r>
              <w:t>Bedrift/firma</w:t>
            </w:r>
          </w:p>
        </w:tc>
        <w:tc>
          <w:tcPr>
            <w:tcW w:w="3780" w:type="dxa"/>
          </w:tcPr>
          <w:p w14:paraId="55ABD1E1" w14:textId="082852F6" w:rsidR="00C627F7" w:rsidRDefault="003865A2" w:rsidP="00C627F7">
            <w:r>
              <w:t>DARK Arkitekter AS</w:t>
            </w:r>
          </w:p>
        </w:tc>
      </w:tr>
      <w:tr w:rsidR="00405BA4" w14:paraId="4FC28BE0" w14:textId="77777777" w:rsidTr="00EB3FF1">
        <w:tc>
          <w:tcPr>
            <w:tcW w:w="1390" w:type="dxa"/>
            <w:shd w:val="clear" w:color="auto" w:fill="D9D9D9" w:themeFill="background1" w:themeFillShade="D9"/>
          </w:tcPr>
          <w:p w14:paraId="72B06F73" w14:textId="77777777" w:rsidR="00405BA4" w:rsidRDefault="00405BA4" w:rsidP="00C627F7">
            <w:r>
              <w:t>Adresse</w:t>
            </w:r>
          </w:p>
        </w:tc>
        <w:tc>
          <w:tcPr>
            <w:tcW w:w="4118" w:type="dxa"/>
          </w:tcPr>
          <w:p w14:paraId="75B0847D" w14:textId="486DE9D4" w:rsidR="00405BA4" w:rsidRPr="002F6084" w:rsidRDefault="00F143EF" w:rsidP="00C627F7">
            <w:pPr>
              <w:rPr>
                <w:lang w:val="en-US"/>
              </w:rPr>
            </w:pPr>
            <w:r w:rsidRPr="002F6084">
              <w:rPr>
                <w:lang w:val="en-US"/>
              </w:rPr>
              <w:t xml:space="preserve">c/o </w:t>
            </w:r>
            <w:proofErr w:type="spellStart"/>
            <w:r w:rsidRPr="002F6084">
              <w:rPr>
                <w:lang w:val="en-US"/>
              </w:rPr>
              <w:t>Pilares</w:t>
            </w:r>
            <w:proofErr w:type="spellEnd"/>
            <w:r w:rsidRPr="002F6084">
              <w:rPr>
                <w:lang w:val="en-US"/>
              </w:rPr>
              <w:t xml:space="preserve"> </w:t>
            </w:r>
            <w:proofErr w:type="spellStart"/>
            <w:r w:rsidRPr="002F6084">
              <w:rPr>
                <w:lang w:val="en-US"/>
              </w:rPr>
              <w:t>Eiendom</w:t>
            </w:r>
            <w:proofErr w:type="spellEnd"/>
            <w:r w:rsidRPr="002F6084">
              <w:rPr>
                <w:lang w:val="en-US"/>
              </w:rPr>
              <w:t xml:space="preserve"> AS, </w:t>
            </w:r>
            <w:proofErr w:type="spellStart"/>
            <w:r w:rsidRPr="002F6084">
              <w:rPr>
                <w:lang w:val="en-US"/>
              </w:rPr>
              <w:t>Wergelandsveien</w:t>
            </w:r>
            <w:proofErr w:type="spellEnd"/>
            <w:r w:rsidRPr="002F6084">
              <w:rPr>
                <w:lang w:val="en-US"/>
              </w:rPr>
              <w:t xml:space="preserve"> 7 AS 0167 Oslo</w:t>
            </w:r>
          </w:p>
        </w:tc>
        <w:tc>
          <w:tcPr>
            <w:tcW w:w="1440" w:type="dxa"/>
            <w:shd w:val="clear" w:color="auto" w:fill="D9D9D9" w:themeFill="background1" w:themeFillShade="D9"/>
          </w:tcPr>
          <w:p w14:paraId="0FD7970A" w14:textId="77777777" w:rsidR="00405BA4" w:rsidRDefault="00405BA4" w:rsidP="00C627F7">
            <w:r>
              <w:t>Adresse</w:t>
            </w:r>
          </w:p>
        </w:tc>
        <w:tc>
          <w:tcPr>
            <w:tcW w:w="3780" w:type="dxa"/>
          </w:tcPr>
          <w:p w14:paraId="5CCA1633" w14:textId="3234FB27" w:rsidR="00405BA4" w:rsidRDefault="003865A2" w:rsidP="00C627F7">
            <w:r>
              <w:t>Postboks 457 Skøyen</w:t>
            </w:r>
            <w:r w:rsidR="00DC4770">
              <w:t xml:space="preserve"> 0213 Oslo</w:t>
            </w:r>
          </w:p>
        </w:tc>
      </w:tr>
      <w:tr w:rsidR="00C627F7" w14:paraId="785239A8" w14:textId="77777777" w:rsidTr="00EB3FF1">
        <w:tc>
          <w:tcPr>
            <w:tcW w:w="1390" w:type="dxa"/>
            <w:shd w:val="clear" w:color="auto" w:fill="D9D9D9" w:themeFill="background1" w:themeFillShade="D9"/>
          </w:tcPr>
          <w:p w14:paraId="757CF90C" w14:textId="77777777" w:rsidR="00C627F7" w:rsidRDefault="00C627F7" w:rsidP="00C627F7">
            <w:proofErr w:type="spellStart"/>
            <w:r>
              <w:t>Tlf</w:t>
            </w:r>
            <w:proofErr w:type="spellEnd"/>
          </w:p>
        </w:tc>
        <w:tc>
          <w:tcPr>
            <w:tcW w:w="4118" w:type="dxa"/>
          </w:tcPr>
          <w:p w14:paraId="566B380B" w14:textId="0A98D43B" w:rsidR="00C627F7" w:rsidRDefault="00F143EF" w:rsidP="00C627F7">
            <w:r>
              <w:t>46 74 90 69</w:t>
            </w:r>
          </w:p>
        </w:tc>
        <w:tc>
          <w:tcPr>
            <w:tcW w:w="1440" w:type="dxa"/>
            <w:shd w:val="clear" w:color="auto" w:fill="D9D9D9" w:themeFill="background1" w:themeFillShade="D9"/>
          </w:tcPr>
          <w:p w14:paraId="6A51F368" w14:textId="77777777" w:rsidR="00C627F7" w:rsidRDefault="00C627F7" w:rsidP="00C627F7">
            <w:proofErr w:type="spellStart"/>
            <w:r>
              <w:t>Tlf</w:t>
            </w:r>
            <w:proofErr w:type="spellEnd"/>
          </w:p>
        </w:tc>
        <w:tc>
          <w:tcPr>
            <w:tcW w:w="3780" w:type="dxa"/>
          </w:tcPr>
          <w:p w14:paraId="707A4B40" w14:textId="77777777" w:rsidR="00B40274" w:rsidRDefault="00A650D3" w:rsidP="00C627F7">
            <w:r>
              <w:t>Stian Kvil: +47 412 04</w:t>
            </w:r>
            <w:r w:rsidR="00B40274">
              <w:t> </w:t>
            </w:r>
            <w:r>
              <w:t xml:space="preserve">401 </w:t>
            </w:r>
          </w:p>
          <w:p w14:paraId="64F3CED2" w14:textId="527BBFCF" w:rsidR="00C627F7" w:rsidRDefault="00A650D3" w:rsidP="00C627F7">
            <w:r>
              <w:t>Ragnhild Pedersen Foss: +47 452 10 450</w:t>
            </w:r>
          </w:p>
        </w:tc>
      </w:tr>
      <w:tr w:rsidR="00C627F7" w14:paraId="6BCA7FAA" w14:textId="77777777" w:rsidTr="00EB3FF1">
        <w:tc>
          <w:tcPr>
            <w:tcW w:w="1390" w:type="dxa"/>
            <w:shd w:val="clear" w:color="auto" w:fill="D9D9D9" w:themeFill="background1" w:themeFillShade="D9"/>
          </w:tcPr>
          <w:p w14:paraId="057AED67" w14:textId="77777777" w:rsidR="00C627F7" w:rsidRDefault="00C627F7" w:rsidP="00C627F7">
            <w:r>
              <w:t>Epost</w:t>
            </w:r>
          </w:p>
        </w:tc>
        <w:tc>
          <w:tcPr>
            <w:tcW w:w="4118" w:type="dxa"/>
          </w:tcPr>
          <w:p w14:paraId="57F23633" w14:textId="0AD9E8DD" w:rsidR="00C627F7" w:rsidRDefault="00EE577D" w:rsidP="00C627F7">
            <w:hyperlink r:id="rId11" w:history="1">
              <w:r w:rsidR="00942A9A" w:rsidRPr="00710CB1">
                <w:rPr>
                  <w:rStyle w:val="Hyperkobling"/>
                </w:rPr>
                <w:t>gh@pilares.no</w:t>
              </w:r>
            </w:hyperlink>
            <w:r w:rsidR="00942A9A">
              <w:t xml:space="preserve"> </w:t>
            </w:r>
          </w:p>
        </w:tc>
        <w:tc>
          <w:tcPr>
            <w:tcW w:w="1440" w:type="dxa"/>
            <w:shd w:val="clear" w:color="auto" w:fill="D9D9D9" w:themeFill="background1" w:themeFillShade="D9"/>
          </w:tcPr>
          <w:p w14:paraId="02161BB2" w14:textId="77777777" w:rsidR="00C627F7" w:rsidRDefault="00C627F7" w:rsidP="00C627F7">
            <w:r>
              <w:t>Epost</w:t>
            </w:r>
          </w:p>
        </w:tc>
        <w:tc>
          <w:tcPr>
            <w:tcW w:w="3780" w:type="dxa"/>
          </w:tcPr>
          <w:p w14:paraId="491E8773" w14:textId="1B1E143C" w:rsidR="00205CB5" w:rsidRDefault="00EE577D" w:rsidP="00C627F7">
            <w:hyperlink r:id="rId12" w:history="1">
              <w:r w:rsidR="00205CB5" w:rsidRPr="00710CB1">
                <w:rPr>
                  <w:rStyle w:val="Hyperkobling"/>
                </w:rPr>
                <w:t>stian@dark.no</w:t>
              </w:r>
            </w:hyperlink>
            <w:r w:rsidR="00205CB5">
              <w:t xml:space="preserve">  </w:t>
            </w:r>
          </w:p>
          <w:p w14:paraId="253134FC" w14:textId="5D611D53" w:rsidR="00C627F7" w:rsidRDefault="00EE577D" w:rsidP="00C627F7">
            <w:hyperlink r:id="rId13" w:history="1">
              <w:r w:rsidR="00205CB5" w:rsidRPr="00710CB1">
                <w:rPr>
                  <w:rStyle w:val="Hyperkobling"/>
                </w:rPr>
                <w:t>ragnhild@dark.no</w:t>
              </w:r>
            </w:hyperlink>
            <w:r w:rsidR="00205CB5">
              <w:t xml:space="preserve"> </w:t>
            </w:r>
          </w:p>
        </w:tc>
      </w:tr>
      <w:tr w:rsidR="00405BA4" w14:paraId="6B6F557E" w14:textId="77777777" w:rsidTr="00EB3FF1">
        <w:tc>
          <w:tcPr>
            <w:tcW w:w="1390" w:type="dxa"/>
            <w:shd w:val="clear" w:color="auto" w:fill="D9D9D9" w:themeFill="background1" w:themeFillShade="D9"/>
          </w:tcPr>
          <w:p w14:paraId="52907E9D" w14:textId="77777777" w:rsidR="00405BA4" w:rsidRDefault="00405BA4" w:rsidP="00C627F7">
            <w:r>
              <w:t>Org.nr.</w:t>
            </w:r>
          </w:p>
        </w:tc>
        <w:tc>
          <w:tcPr>
            <w:tcW w:w="4118" w:type="dxa"/>
          </w:tcPr>
          <w:p w14:paraId="0C562F92" w14:textId="5FAB2F0E" w:rsidR="00405BA4" w:rsidRDefault="00B8212F" w:rsidP="00C627F7">
            <w:r>
              <w:t>919 793 546</w:t>
            </w:r>
          </w:p>
        </w:tc>
        <w:tc>
          <w:tcPr>
            <w:tcW w:w="1440" w:type="dxa"/>
            <w:shd w:val="clear" w:color="auto" w:fill="D9D9D9" w:themeFill="background1" w:themeFillShade="D9"/>
          </w:tcPr>
          <w:p w14:paraId="616BA20B" w14:textId="77777777" w:rsidR="00405BA4" w:rsidRDefault="00405BA4" w:rsidP="00C627F7">
            <w:r>
              <w:t>Org.nr</w:t>
            </w:r>
          </w:p>
        </w:tc>
        <w:tc>
          <w:tcPr>
            <w:tcW w:w="3780" w:type="dxa"/>
          </w:tcPr>
          <w:p w14:paraId="79346E10" w14:textId="30FD56F5" w:rsidR="00405BA4" w:rsidRDefault="003865A2" w:rsidP="00C627F7">
            <w:r>
              <w:t>913 659 023</w:t>
            </w:r>
          </w:p>
        </w:tc>
      </w:tr>
    </w:tbl>
    <w:p w14:paraId="292FC261" w14:textId="77777777" w:rsidR="00C627F7" w:rsidRDefault="00C627F7" w:rsidP="00C627F7"/>
    <w:tbl>
      <w:tblPr>
        <w:tblStyle w:val="Tabellrutenett"/>
        <w:tblW w:w="10606" w:type="dxa"/>
        <w:tblLook w:val="04A0" w:firstRow="1" w:lastRow="0" w:firstColumn="1" w:lastColumn="0" w:noHBand="0" w:noVBand="1"/>
      </w:tblPr>
      <w:tblGrid>
        <w:gridCol w:w="3936"/>
        <w:gridCol w:w="6670"/>
      </w:tblGrid>
      <w:tr w:rsidR="00C627F7" w14:paraId="579CC5E8" w14:textId="77777777" w:rsidTr="482E90DD">
        <w:tc>
          <w:tcPr>
            <w:tcW w:w="10606" w:type="dxa"/>
            <w:gridSpan w:val="2"/>
            <w:shd w:val="clear" w:color="auto" w:fill="D9D9D9" w:themeFill="background1" w:themeFillShade="D9"/>
          </w:tcPr>
          <w:p w14:paraId="2840C39A" w14:textId="77777777" w:rsidR="00C627F7" w:rsidRPr="00282A4A" w:rsidRDefault="00C627F7" w:rsidP="00C627F7">
            <w:pPr>
              <w:rPr>
                <w:b/>
              </w:rPr>
            </w:pPr>
            <w:r w:rsidRPr="00282A4A">
              <w:rPr>
                <w:b/>
              </w:rPr>
              <w:t>Hovedhensikt med planarbeidet</w:t>
            </w:r>
          </w:p>
        </w:tc>
      </w:tr>
      <w:tr w:rsidR="00C627F7" w14:paraId="587C590E" w14:textId="77777777" w:rsidTr="482E90DD">
        <w:tc>
          <w:tcPr>
            <w:tcW w:w="10606" w:type="dxa"/>
            <w:gridSpan w:val="2"/>
          </w:tcPr>
          <w:p w14:paraId="02FEA32F" w14:textId="7FD43E72" w:rsidR="00540BB5" w:rsidRPr="00D17232" w:rsidRDefault="00861345" w:rsidP="00EC50AA">
            <w:r>
              <w:t>Tilrettelegge for utbygging</w:t>
            </w:r>
            <w:r w:rsidR="00934E7B">
              <w:t xml:space="preserve"> av</w:t>
            </w:r>
            <w:r w:rsidR="00EF3DA3">
              <w:t xml:space="preserve"> </w:t>
            </w:r>
            <w:r w:rsidR="00C3056B">
              <w:t xml:space="preserve">ny </w:t>
            </w:r>
            <w:r w:rsidR="00463083">
              <w:t>bolig</w:t>
            </w:r>
            <w:r w:rsidR="00C3056B">
              <w:t>bebyggelse</w:t>
            </w:r>
            <w:r w:rsidR="00DB3257">
              <w:t xml:space="preserve"> </w:t>
            </w:r>
            <w:r w:rsidR="00C3056B">
              <w:t>innenfor felt B</w:t>
            </w:r>
            <w:r w:rsidR="00BE3F87">
              <w:t>3</w:t>
            </w:r>
            <w:r w:rsidR="00C3056B">
              <w:t xml:space="preserve"> i områderegulering for Ås sentralområde. </w:t>
            </w:r>
          </w:p>
          <w:p w14:paraId="53822283" w14:textId="61ABD4E8" w:rsidR="00540BB5" w:rsidRDefault="00B025B4" w:rsidP="00EC50AA">
            <w:r>
              <w:t xml:space="preserve">Eiendommene benyttes i dag til næring. </w:t>
            </w:r>
          </w:p>
          <w:p w14:paraId="22956625" w14:textId="5065BF38" w:rsidR="00B17A2C" w:rsidRDefault="00B17A2C" w:rsidP="00EC50AA"/>
        </w:tc>
      </w:tr>
      <w:tr w:rsidR="00921571" w14:paraId="571A72AC" w14:textId="77777777" w:rsidTr="482E90DD">
        <w:tc>
          <w:tcPr>
            <w:tcW w:w="10606" w:type="dxa"/>
            <w:gridSpan w:val="2"/>
            <w:shd w:val="clear" w:color="auto" w:fill="D9D9D9" w:themeFill="background1" w:themeFillShade="D9"/>
          </w:tcPr>
          <w:p w14:paraId="35715018" w14:textId="77777777" w:rsidR="00921571" w:rsidRPr="00921571" w:rsidRDefault="00921571" w:rsidP="00C627F7">
            <w:pPr>
              <w:rPr>
                <w:b/>
              </w:rPr>
            </w:pPr>
            <w:r w:rsidRPr="00921571">
              <w:rPr>
                <w:b/>
              </w:rPr>
              <w:t>Planlagt bebyggelse, anlegg og andre tiltak</w:t>
            </w:r>
          </w:p>
        </w:tc>
      </w:tr>
      <w:tr w:rsidR="00921571" w14:paraId="1299D79E" w14:textId="77777777" w:rsidTr="482E90DD">
        <w:tc>
          <w:tcPr>
            <w:tcW w:w="10606" w:type="dxa"/>
            <w:gridSpan w:val="2"/>
          </w:tcPr>
          <w:p w14:paraId="6D317B84" w14:textId="3059CA3C" w:rsidR="00D7648A" w:rsidRDefault="007E6FC3" w:rsidP="00064664">
            <w:r>
              <w:t>Innsendt</w:t>
            </w:r>
            <w:r w:rsidR="005811FE">
              <w:t xml:space="preserve"> skisseprosjek</w:t>
            </w:r>
            <w:r>
              <w:t>t</w:t>
            </w:r>
            <w:r w:rsidR="005811FE">
              <w:t xml:space="preserve"> vise</w:t>
            </w:r>
            <w:r w:rsidR="00D723AB">
              <w:t>r</w:t>
            </w:r>
            <w:r w:rsidR="00DC74B2">
              <w:t xml:space="preserve"> </w:t>
            </w:r>
            <w:r w:rsidR="009032FA">
              <w:t>be</w:t>
            </w:r>
            <w:r w:rsidR="00187E87">
              <w:t>byggelse</w:t>
            </w:r>
            <w:r w:rsidR="00A87C4B">
              <w:t xml:space="preserve"> fordelt på </w:t>
            </w:r>
            <w:r w:rsidR="009032FA">
              <w:t xml:space="preserve">tre </w:t>
            </w:r>
            <w:r w:rsidR="00E97872">
              <w:t>kvartaler</w:t>
            </w:r>
            <w:r w:rsidR="004C133E">
              <w:t>, samt lameller og punkthus langs Langbakken</w:t>
            </w:r>
            <w:r w:rsidR="00D7648A">
              <w:t>.</w:t>
            </w:r>
            <w:r w:rsidR="009032FA">
              <w:t xml:space="preserve"> </w:t>
            </w:r>
            <w:r w:rsidR="00A923EA">
              <w:t>Det legges opp til høyere, bymessig bebyggelse langs Langbakken i øst, og lavere bebyggelse</w:t>
            </w:r>
            <w:r w:rsidR="006079E7">
              <w:t xml:space="preserve"> i form av </w:t>
            </w:r>
            <w:r w:rsidR="00A923EA">
              <w:lastRenderedPageBreak/>
              <w:t>rekkehus</w:t>
            </w:r>
            <w:r w:rsidR="006079E7">
              <w:t>/</w:t>
            </w:r>
            <w:proofErr w:type="spellStart"/>
            <w:r w:rsidR="006079E7">
              <w:t>townhouse</w:t>
            </w:r>
            <w:proofErr w:type="spellEnd"/>
            <w:r w:rsidR="00A923EA">
              <w:t xml:space="preserve"> </w:t>
            </w:r>
            <w:r w:rsidR="00950629">
              <w:t xml:space="preserve">eller lavblokker </w:t>
            </w:r>
            <w:r w:rsidR="00A923EA">
              <w:t xml:space="preserve">mot jernbanen i vest. </w:t>
            </w:r>
            <w:r w:rsidR="00FF399C">
              <w:t xml:space="preserve">Det foreslås ett sentralt plassert punkthus på 8 etasjer som </w:t>
            </w:r>
            <w:r w:rsidR="000C12B4">
              <w:t>av</w:t>
            </w:r>
            <w:r w:rsidR="00FF399C">
              <w:t>viker</w:t>
            </w:r>
            <w:r w:rsidR="000C12B4">
              <w:t xml:space="preserve"> fra</w:t>
            </w:r>
            <w:r w:rsidR="00FF399C">
              <w:t xml:space="preserve"> høydene i områdeplanen. Øvrig bebyggelse foreslås mellom 3-6 etasjer.</w:t>
            </w:r>
          </w:p>
          <w:p w14:paraId="2DA84C9A" w14:textId="77777777" w:rsidR="00D207EF" w:rsidRDefault="00D207EF" w:rsidP="00064664"/>
          <w:p w14:paraId="4834F6B8" w14:textId="2AFC61A7" w:rsidR="001A6401" w:rsidRDefault="008B76A3" w:rsidP="00064664">
            <w:r>
              <w:t xml:space="preserve">Planområdet foreslås regulert til boligbebyggelse, med evt. </w:t>
            </w:r>
            <w:r w:rsidR="00DD10CA">
              <w:t>et</w:t>
            </w:r>
            <w:r w:rsidR="00BF6605">
              <w:t>t</w:t>
            </w:r>
            <w:r w:rsidR="00DD10CA">
              <w:t xml:space="preserve"> mindre område regulert til </w:t>
            </w:r>
            <w:r>
              <w:t>kombinert formål</w:t>
            </w:r>
            <w:r w:rsidR="00DD10CA">
              <w:t>.</w:t>
            </w:r>
            <w:r w:rsidR="0063109F">
              <w:t xml:space="preserve"> </w:t>
            </w:r>
            <w:r w:rsidR="00A02DE4">
              <w:t xml:space="preserve">Det kan være aktuelt å etablere utleieboliger som særlig rettes mot studenter i én del av planområdet. </w:t>
            </w:r>
          </w:p>
          <w:p w14:paraId="4A5835E0" w14:textId="5C423314" w:rsidR="009032FA" w:rsidRDefault="00D7648A" w:rsidP="00D7648A">
            <w:r>
              <w:t xml:space="preserve">Det skal etableres en områdelekeplass på minimum </w:t>
            </w:r>
            <w:r w:rsidR="00D91A72">
              <w:t>1000 m</w:t>
            </w:r>
            <w:r w:rsidR="00D91A72" w:rsidRPr="00D91A72">
              <w:rPr>
                <w:vertAlign w:val="superscript"/>
              </w:rPr>
              <w:t>2</w:t>
            </w:r>
            <w:r w:rsidR="00D91A72">
              <w:t xml:space="preserve"> innenfor feltet. </w:t>
            </w:r>
            <w:r w:rsidR="009032FA">
              <w:t>Områdelekeplassen</w:t>
            </w:r>
            <w:r w:rsidR="009248E3">
              <w:t xml:space="preserve"> foreslås plassert sentralt i planområdet, med</w:t>
            </w:r>
            <w:r w:rsidR="009032FA">
              <w:t xml:space="preserve"> adkomst</w:t>
            </w:r>
            <w:r w:rsidR="009248E3">
              <w:t>er</w:t>
            </w:r>
            <w:r w:rsidR="009032FA">
              <w:t xml:space="preserve"> fra Langbakken i sør og øst, </w:t>
            </w:r>
            <w:r w:rsidR="00E7224C">
              <w:t xml:space="preserve">fra </w:t>
            </w:r>
            <w:r w:rsidR="009032FA">
              <w:t xml:space="preserve">grønnstruktur G3/felt B2 i nord og fra tursti og </w:t>
            </w:r>
            <w:proofErr w:type="spellStart"/>
            <w:r w:rsidR="009032FA">
              <w:t>grøntdrag</w:t>
            </w:r>
            <w:proofErr w:type="spellEnd"/>
            <w:r w:rsidR="009032FA">
              <w:t xml:space="preserve"> G2</w:t>
            </w:r>
            <w:r w:rsidR="00E224E9">
              <w:t>.</w:t>
            </w:r>
            <w:r w:rsidR="009032FA">
              <w:t xml:space="preserve"> </w:t>
            </w:r>
          </w:p>
          <w:p w14:paraId="149D2666" w14:textId="77777777" w:rsidR="00D207EF" w:rsidRDefault="00D207EF" w:rsidP="00D7648A"/>
          <w:p w14:paraId="5E9A601E" w14:textId="0BB8EA97" w:rsidR="003673FD" w:rsidRDefault="00103921" w:rsidP="0010655A">
            <w:r>
              <w:t xml:space="preserve">Parkering for bil legges under bakken. </w:t>
            </w:r>
            <w:r w:rsidR="00206A33" w:rsidRPr="5B523B02">
              <w:rPr>
                <w:rFonts w:eastAsiaTheme="minorEastAsia"/>
              </w:rPr>
              <w:t xml:space="preserve">Det er sannsynligvis aktuelt med </w:t>
            </w:r>
            <w:r w:rsidR="00206A33">
              <w:rPr>
                <w:rFonts w:eastAsiaTheme="minorEastAsia"/>
              </w:rPr>
              <w:t>bil</w:t>
            </w:r>
            <w:r w:rsidR="00206A33" w:rsidRPr="5B523B02">
              <w:rPr>
                <w:rFonts w:eastAsiaTheme="minorEastAsia"/>
              </w:rPr>
              <w:t>adkomst fra nord og</w:t>
            </w:r>
            <w:r w:rsidR="00206A33">
              <w:rPr>
                <w:rFonts w:eastAsiaTheme="minorEastAsia"/>
              </w:rPr>
              <w:t>/eller</w:t>
            </w:r>
            <w:r w:rsidR="00206A33" w:rsidRPr="5B523B02">
              <w:rPr>
                <w:rFonts w:eastAsiaTheme="minorEastAsia"/>
              </w:rPr>
              <w:t xml:space="preserve"> fra syd.</w:t>
            </w:r>
          </w:p>
          <w:p w14:paraId="104A6F3B" w14:textId="7D09088F" w:rsidR="0010655A" w:rsidRDefault="0010655A" w:rsidP="0010655A"/>
        </w:tc>
      </w:tr>
      <w:tr w:rsidR="00921571" w14:paraId="78350EFF" w14:textId="77777777" w:rsidTr="482E90DD">
        <w:tc>
          <w:tcPr>
            <w:tcW w:w="10606" w:type="dxa"/>
            <w:gridSpan w:val="2"/>
            <w:shd w:val="clear" w:color="auto" w:fill="D9D9D9" w:themeFill="background1" w:themeFillShade="D9"/>
          </w:tcPr>
          <w:p w14:paraId="32F1902E" w14:textId="77777777" w:rsidR="00921571" w:rsidRPr="00921571" w:rsidRDefault="00921571" w:rsidP="00C627F7">
            <w:pPr>
              <w:rPr>
                <w:b/>
              </w:rPr>
            </w:pPr>
            <w:r w:rsidRPr="00921571">
              <w:rPr>
                <w:b/>
              </w:rPr>
              <w:lastRenderedPageBreak/>
              <w:t>Kommunens merknader</w:t>
            </w:r>
          </w:p>
        </w:tc>
      </w:tr>
      <w:tr w:rsidR="00921571" w14:paraId="1464F707" w14:textId="77777777" w:rsidTr="482E90DD">
        <w:tc>
          <w:tcPr>
            <w:tcW w:w="10606" w:type="dxa"/>
            <w:gridSpan w:val="2"/>
          </w:tcPr>
          <w:p w14:paraId="219A97A0" w14:textId="66E9772E" w:rsidR="003C503D" w:rsidRDefault="00126270" w:rsidP="00FA69C3">
            <w:pPr>
              <w:rPr>
                <w:rFonts w:eastAsiaTheme="minorEastAsia"/>
              </w:rPr>
            </w:pPr>
            <w:r w:rsidRPr="7FAEDE79">
              <w:rPr>
                <w:rFonts w:eastAsiaTheme="minorEastAsia"/>
              </w:rPr>
              <w:t>Administrasjonen</w:t>
            </w:r>
            <w:r w:rsidR="00396571" w:rsidRPr="7FAEDE79">
              <w:rPr>
                <w:rFonts w:eastAsiaTheme="minorEastAsia"/>
              </w:rPr>
              <w:t xml:space="preserve"> </w:t>
            </w:r>
            <w:r w:rsidR="00B61881" w:rsidRPr="7FAEDE79">
              <w:rPr>
                <w:rFonts w:eastAsiaTheme="minorEastAsia"/>
              </w:rPr>
              <w:t xml:space="preserve">mener det overordnede grepet som skisseres er godt. </w:t>
            </w:r>
            <w:r w:rsidR="00E46C02" w:rsidRPr="7FAEDE79">
              <w:rPr>
                <w:rFonts w:eastAsiaTheme="minorEastAsia"/>
              </w:rPr>
              <w:t xml:space="preserve">Områdelekeplassen må </w:t>
            </w:r>
            <w:r w:rsidR="004E03D7" w:rsidRPr="7FAEDE79">
              <w:rPr>
                <w:rFonts w:eastAsiaTheme="minorEastAsia"/>
              </w:rPr>
              <w:t>være synlig fra Langbakken, slik at den tydelig framstår som allment tilgjengelig.</w:t>
            </w:r>
            <w:r w:rsidR="0070181F" w:rsidRPr="7FAEDE79">
              <w:rPr>
                <w:rFonts w:eastAsiaTheme="minorEastAsia"/>
              </w:rPr>
              <w:t xml:space="preserve"> </w:t>
            </w:r>
            <w:r w:rsidR="00572334" w:rsidRPr="7FAEDE79">
              <w:rPr>
                <w:rFonts w:eastAsiaTheme="minorEastAsia"/>
              </w:rPr>
              <w:t xml:space="preserve">Det kan være aktuelt å justere </w:t>
            </w:r>
            <w:r w:rsidR="00DA52F4" w:rsidRPr="7FAEDE79">
              <w:rPr>
                <w:rFonts w:eastAsiaTheme="minorEastAsia"/>
              </w:rPr>
              <w:t>plasseringen av punkthuset</w:t>
            </w:r>
            <w:r w:rsidR="00D17B61" w:rsidRPr="7FAEDE79">
              <w:rPr>
                <w:rFonts w:eastAsiaTheme="minorEastAsia"/>
              </w:rPr>
              <w:t>, samt</w:t>
            </w:r>
            <w:r w:rsidR="00DA52F4" w:rsidRPr="7FAEDE79">
              <w:rPr>
                <w:rFonts w:eastAsiaTheme="minorEastAsia"/>
              </w:rPr>
              <w:t xml:space="preserve"> </w:t>
            </w:r>
            <w:r w:rsidR="00642464" w:rsidRPr="7FAEDE79">
              <w:rPr>
                <w:rFonts w:eastAsiaTheme="minorEastAsia"/>
              </w:rPr>
              <w:t xml:space="preserve">gjøre grep i det interne veinettet og </w:t>
            </w:r>
            <w:r w:rsidR="008F0319" w:rsidRPr="7FAEDE79">
              <w:rPr>
                <w:rFonts w:eastAsiaTheme="minorEastAsia"/>
              </w:rPr>
              <w:t>fasadene mot område</w:t>
            </w:r>
            <w:r w:rsidR="00FB314E" w:rsidRPr="7FAEDE79">
              <w:rPr>
                <w:rFonts w:eastAsiaTheme="minorEastAsia"/>
              </w:rPr>
              <w:t>leke</w:t>
            </w:r>
            <w:r w:rsidR="008F0319" w:rsidRPr="7FAEDE79">
              <w:rPr>
                <w:rFonts w:eastAsiaTheme="minorEastAsia"/>
              </w:rPr>
              <w:t>plassen for å sikre at plassen framstår som allment tilgjengelig.</w:t>
            </w:r>
            <w:r w:rsidR="007C1388" w:rsidRPr="7FAEDE79">
              <w:rPr>
                <w:rFonts w:eastAsiaTheme="minorEastAsia"/>
              </w:rPr>
              <w:t xml:space="preserve"> </w:t>
            </w:r>
            <w:r w:rsidR="00DB5D46" w:rsidRPr="7FAEDE79">
              <w:rPr>
                <w:rFonts w:eastAsiaTheme="minorEastAsia"/>
              </w:rPr>
              <w:t xml:space="preserve">Fellesfunksjoner kan være aktuelt. </w:t>
            </w:r>
            <w:r w:rsidR="00A20E9A" w:rsidRPr="7FAEDE79">
              <w:rPr>
                <w:rFonts w:eastAsiaTheme="minorEastAsia"/>
              </w:rPr>
              <w:t>Tilgjengeligheten til o</w:t>
            </w:r>
            <w:r w:rsidR="002E4CFE" w:rsidRPr="7FAEDE79">
              <w:rPr>
                <w:rFonts w:eastAsiaTheme="minorEastAsia"/>
              </w:rPr>
              <w:t>mrådelekep</w:t>
            </w:r>
            <w:r w:rsidR="0086618B" w:rsidRPr="7FAEDE79">
              <w:rPr>
                <w:rFonts w:eastAsiaTheme="minorEastAsia"/>
              </w:rPr>
              <w:t>lassen må illustreres med perspektiver fra Langbakken.</w:t>
            </w:r>
            <w:r w:rsidR="002E4CFE" w:rsidRPr="7FAEDE79">
              <w:rPr>
                <w:rFonts w:eastAsiaTheme="minorEastAsia"/>
              </w:rPr>
              <w:t xml:space="preserve"> </w:t>
            </w:r>
            <w:r w:rsidR="001D0440" w:rsidRPr="7FAEDE79">
              <w:rPr>
                <w:rFonts w:eastAsiaTheme="minorEastAsia"/>
              </w:rPr>
              <w:t>Det vurderes som posit</w:t>
            </w:r>
            <w:r w:rsidR="003B6BBD" w:rsidRPr="7FAEDE79">
              <w:rPr>
                <w:rFonts w:eastAsiaTheme="minorEastAsia"/>
              </w:rPr>
              <w:t>i</w:t>
            </w:r>
            <w:r w:rsidR="001D0440" w:rsidRPr="7FAEDE79">
              <w:rPr>
                <w:rFonts w:eastAsiaTheme="minorEastAsia"/>
              </w:rPr>
              <w:t>vt</w:t>
            </w:r>
            <w:r w:rsidR="003B6BBD" w:rsidRPr="7FAEDE79">
              <w:rPr>
                <w:rFonts w:eastAsiaTheme="minorEastAsia"/>
              </w:rPr>
              <w:t xml:space="preserve"> å bryte opp gateløpet med en </w:t>
            </w:r>
            <w:proofErr w:type="spellStart"/>
            <w:r w:rsidR="003B6BBD" w:rsidRPr="7FAEDE79">
              <w:rPr>
                <w:rFonts w:eastAsiaTheme="minorEastAsia"/>
              </w:rPr>
              <w:t>f</w:t>
            </w:r>
            <w:r w:rsidR="00FB314E" w:rsidRPr="7FAEDE79">
              <w:rPr>
                <w:rFonts w:eastAsiaTheme="minorEastAsia"/>
              </w:rPr>
              <w:t>orplass</w:t>
            </w:r>
            <w:proofErr w:type="spellEnd"/>
            <w:r w:rsidR="00FB314E" w:rsidRPr="7FAEDE79">
              <w:rPr>
                <w:rFonts w:eastAsiaTheme="minorEastAsia"/>
              </w:rPr>
              <w:t xml:space="preserve"> </w:t>
            </w:r>
            <w:r w:rsidR="001D0440" w:rsidRPr="7FAEDE79">
              <w:rPr>
                <w:rFonts w:eastAsiaTheme="minorEastAsia"/>
              </w:rPr>
              <w:t>foran punk</w:t>
            </w:r>
            <w:r w:rsidR="003B6BBD" w:rsidRPr="7FAEDE79">
              <w:rPr>
                <w:rFonts w:eastAsiaTheme="minorEastAsia"/>
              </w:rPr>
              <w:t>thuset.</w:t>
            </w:r>
            <w:r w:rsidR="00C300B0" w:rsidRPr="7FAEDE79">
              <w:rPr>
                <w:rFonts w:eastAsiaTheme="minorEastAsia"/>
              </w:rPr>
              <w:t xml:space="preserve"> </w:t>
            </w:r>
            <w:r w:rsidR="00390FC9" w:rsidRPr="7FAEDE79">
              <w:rPr>
                <w:rFonts w:eastAsiaTheme="minorEastAsia"/>
              </w:rPr>
              <w:t xml:space="preserve">Sammenheng med snarvei </w:t>
            </w:r>
            <w:r w:rsidR="007A2938" w:rsidRPr="7FAEDE79">
              <w:rPr>
                <w:rFonts w:eastAsiaTheme="minorEastAsia"/>
              </w:rPr>
              <w:t xml:space="preserve">til Idrettsveien og </w:t>
            </w:r>
            <w:r w:rsidR="00967677" w:rsidRPr="7FAEDE79">
              <w:rPr>
                <w:rFonts w:eastAsiaTheme="minorEastAsia"/>
              </w:rPr>
              <w:t>Stadion må ivaretas og illustreres.</w:t>
            </w:r>
          </w:p>
          <w:p w14:paraId="7D001E38" w14:textId="77777777" w:rsidR="00B1643A" w:rsidRDefault="00B1643A" w:rsidP="00FA69C3">
            <w:pPr>
              <w:rPr>
                <w:rFonts w:eastAsiaTheme="minorEastAsia"/>
              </w:rPr>
            </w:pPr>
          </w:p>
          <w:p w14:paraId="42D06DD8" w14:textId="66E9772E" w:rsidR="005D2221" w:rsidRDefault="00126270" w:rsidP="00FA69C3">
            <w:pPr>
              <w:rPr>
                <w:rFonts w:eastAsiaTheme="minorEastAsia"/>
              </w:rPr>
            </w:pPr>
            <w:r w:rsidRPr="7FAEDE79">
              <w:rPr>
                <w:rFonts w:eastAsiaTheme="minorEastAsia"/>
              </w:rPr>
              <w:t>Administrasjonen</w:t>
            </w:r>
            <w:r w:rsidR="00D17B61" w:rsidRPr="7FAEDE79">
              <w:rPr>
                <w:rFonts w:eastAsiaTheme="minorEastAsia"/>
              </w:rPr>
              <w:t xml:space="preserve"> ønsker at</w:t>
            </w:r>
            <w:r w:rsidR="001A793C" w:rsidRPr="7FAEDE79">
              <w:rPr>
                <w:rFonts w:eastAsiaTheme="minorEastAsia"/>
              </w:rPr>
              <w:t xml:space="preserve"> </w:t>
            </w:r>
            <w:r w:rsidR="0045529A" w:rsidRPr="7FAEDE79">
              <w:rPr>
                <w:rFonts w:eastAsiaTheme="minorEastAsia"/>
              </w:rPr>
              <w:t>bygge</w:t>
            </w:r>
            <w:r w:rsidR="001A793C" w:rsidRPr="7FAEDE79">
              <w:rPr>
                <w:rFonts w:eastAsiaTheme="minorEastAsia"/>
              </w:rPr>
              <w:t>høyden</w:t>
            </w:r>
            <w:r w:rsidR="00D17B61" w:rsidRPr="7FAEDE79">
              <w:rPr>
                <w:rFonts w:eastAsiaTheme="minorEastAsia"/>
              </w:rPr>
              <w:t>e</w:t>
            </w:r>
            <w:r w:rsidR="001A793C" w:rsidRPr="7FAEDE79">
              <w:rPr>
                <w:rFonts w:eastAsiaTheme="minorEastAsia"/>
              </w:rPr>
              <w:t xml:space="preserve"> langs Langbakken</w:t>
            </w:r>
            <w:r w:rsidR="005757CB" w:rsidRPr="7FAEDE79">
              <w:rPr>
                <w:rFonts w:eastAsiaTheme="minorEastAsia"/>
              </w:rPr>
              <w:t xml:space="preserve"> begrenses til </w:t>
            </w:r>
            <w:r w:rsidR="007B57CF" w:rsidRPr="7FAEDE79">
              <w:rPr>
                <w:rFonts w:eastAsiaTheme="minorEastAsia"/>
              </w:rPr>
              <w:t>4</w:t>
            </w:r>
            <w:r w:rsidR="005757CB" w:rsidRPr="7FAEDE79">
              <w:rPr>
                <w:rFonts w:eastAsiaTheme="minorEastAsia"/>
              </w:rPr>
              <w:t xml:space="preserve"> </w:t>
            </w:r>
            <w:r w:rsidR="007B57CF" w:rsidRPr="7FAEDE79">
              <w:rPr>
                <w:rFonts w:eastAsiaTheme="minorEastAsia"/>
              </w:rPr>
              <w:t>etasjer</w:t>
            </w:r>
            <w:r w:rsidR="005757CB" w:rsidRPr="7FAEDE79">
              <w:rPr>
                <w:rFonts w:eastAsiaTheme="minorEastAsia"/>
              </w:rPr>
              <w:t xml:space="preserve"> i nord og 5</w:t>
            </w:r>
            <w:r w:rsidR="0045529A" w:rsidRPr="7FAEDE79">
              <w:rPr>
                <w:rFonts w:eastAsiaTheme="minorEastAsia"/>
              </w:rPr>
              <w:t xml:space="preserve"> etasjer</w:t>
            </w:r>
            <w:r w:rsidR="005757CB" w:rsidRPr="7FAEDE79">
              <w:rPr>
                <w:rFonts w:eastAsiaTheme="minorEastAsia"/>
              </w:rPr>
              <w:t xml:space="preserve"> i syd</w:t>
            </w:r>
            <w:r w:rsidR="001A793C" w:rsidRPr="7FAEDE79">
              <w:rPr>
                <w:rFonts w:eastAsiaTheme="minorEastAsia"/>
              </w:rPr>
              <w:t xml:space="preserve">, slik at </w:t>
            </w:r>
            <w:r w:rsidR="007B57CF" w:rsidRPr="7FAEDE79">
              <w:rPr>
                <w:rFonts w:eastAsiaTheme="minorEastAsia"/>
              </w:rPr>
              <w:t>ikke alle de høyeste byggene ligger langs veien.</w:t>
            </w:r>
            <w:r w:rsidR="0005305A" w:rsidRPr="7FAEDE79">
              <w:rPr>
                <w:rFonts w:eastAsiaTheme="minorEastAsia"/>
              </w:rPr>
              <w:t xml:space="preserve"> </w:t>
            </w:r>
            <w:r w:rsidR="00056396" w:rsidRPr="7FAEDE79">
              <w:rPr>
                <w:rFonts w:eastAsiaTheme="minorEastAsia"/>
              </w:rPr>
              <w:t xml:space="preserve">Det kan plasseres noen bygg på 6 etasjer internt i planområdet, inkludert punkthuset ved </w:t>
            </w:r>
            <w:r w:rsidR="00BB7A71" w:rsidRPr="7FAEDE79">
              <w:rPr>
                <w:rFonts w:eastAsiaTheme="minorEastAsia"/>
              </w:rPr>
              <w:t xml:space="preserve">områdeplassen. </w:t>
            </w:r>
            <w:r w:rsidRPr="7FAEDE79">
              <w:rPr>
                <w:rFonts w:eastAsiaTheme="minorEastAsia"/>
              </w:rPr>
              <w:t>Administrasjonen</w:t>
            </w:r>
            <w:r w:rsidR="00BB7A71" w:rsidRPr="7FAEDE79">
              <w:rPr>
                <w:rFonts w:eastAsiaTheme="minorEastAsia"/>
              </w:rPr>
              <w:t xml:space="preserve"> vil ikke anbefale</w:t>
            </w:r>
            <w:r w:rsidR="00E245D4" w:rsidRPr="7FAEDE79">
              <w:rPr>
                <w:rFonts w:eastAsiaTheme="minorEastAsia"/>
              </w:rPr>
              <w:t xml:space="preserve"> </w:t>
            </w:r>
            <w:r w:rsidRPr="7FAEDE79">
              <w:rPr>
                <w:rFonts w:eastAsiaTheme="minorEastAsia"/>
              </w:rPr>
              <w:t xml:space="preserve">å gå over høydene i områdeplanen. </w:t>
            </w:r>
            <w:r w:rsidR="00390A45" w:rsidRPr="7FAEDE79">
              <w:rPr>
                <w:rFonts w:eastAsiaTheme="minorEastAsia"/>
              </w:rPr>
              <w:t>Avvik fra byggehøyder i områdeplanen må avgjøres politisk</w:t>
            </w:r>
            <w:r w:rsidR="00092F19" w:rsidRPr="7FAEDE79">
              <w:rPr>
                <w:rFonts w:eastAsiaTheme="minorEastAsia"/>
              </w:rPr>
              <w:t>.</w:t>
            </w:r>
            <w:r w:rsidR="00390A45" w:rsidRPr="7FAEDE79">
              <w:rPr>
                <w:rFonts w:eastAsiaTheme="minorEastAsia"/>
              </w:rPr>
              <w:t xml:space="preserve"> </w:t>
            </w:r>
            <w:r w:rsidR="0005305A" w:rsidRPr="7FAEDE79">
              <w:rPr>
                <w:rFonts w:eastAsiaTheme="minorEastAsia"/>
              </w:rPr>
              <w:t>L</w:t>
            </w:r>
            <w:r w:rsidR="004B31C2" w:rsidRPr="7FAEDE79">
              <w:rPr>
                <w:rFonts w:eastAsiaTheme="minorEastAsia"/>
              </w:rPr>
              <w:t xml:space="preserve">avere bebyggelse langs jernbanen </w:t>
            </w:r>
            <w:r w:rsidR="007B57CF" w:rsidRPr="7FAEDE79">
              <w:rPr>
                <w:rFonts w:eastAsiaTheme="minorEastAsia"/>
              </w:rPr>
              <w:t>er positivt</w:t>
            </w:r>
            <w:r w:rsidR="00D078E2" w:rsidRPr="7FAEDE79">
              <w:rPr>
                <w:rFonts w:eastAsiaTheme="minorEastAsia"/>
              </w:rPr>
              <w:t>, både av hensyn til støy, solforhold og variasjon i boligtyper</w:t>
            </w:r>
            <w:r w:rsidR="00C843FA" w:rsidRPr="7FAEDE79">
              <w:rPr>
                <w:rFonts w:eastAsiaTheme="minorEastAsia"/>
              </w:rPr>
              <w:t>.</w:t>
            </w:r>
          </w:p>
          <w:p w14:paraId="3C75692D" w14:textId="77777777" w:rsidR="00B1643A" w:rsidRDefault="00B1643A" w:rsidP="00FA69C3">
            <w:pPr>
              <w:rPr>
                <w:rFonts w:eastAsiaTheme="minorEastAsia"/>
              </w:rPr>
            </w:pPr>
          </w:p>
          <w:p w14:paraId="15C5278A" w14:textId="12538978" w:rsidR="005811FE" w:rsidRDefault="00E74AF3" w:rsidP="00FA69C3">
            <w:pPr>
              <w:rPr>
                <w:rFonts w:eastAsiaTheme="minorEastAsia"/>
              </w:rPr>
            </w:pPr>
            <w:r w:rsidRPr="7FAEDE79">
              <w:rPr>
                <w:rFonts w:eastAsiaTheme="minorEastAsia"/>
              </w:rPr>
              <w:t xml:space="preserve">Ved </w:t>
            </w:r>
            <w:r w:rsidR="00D1771E" w:rsidRPr="7FAEDE79">
              <w:rPr>
                <w:rFonts w:eastAsiaTheme="minorEastAsia"/>
              </w:rPr>
              <w:t xml:space="preserve">planer om </w:t>
            </w:r>
            <w:r w:rsidRPr="7FAEDE79">
              <w:rPr>
                <w:rFonts w:eastAsiaTheme="minorEastAsia"/>
              </w:rPr>
              <w:t xml:space="preserve">trinnvis utvikling av området </w:t>
            </w:r>
            <w:r w:rsidR="000F36D3" w:rsidRPr="7FAEDE79">
              <w:rPr>
                <w:rFonts w:eastAsiaTheme="minorEastAsia"/>
              </w:rPr>
              <w:t xml:space="preserve">må </w:t>
            </w:r>
            <w:r w:rsidR="00D1771E" w:rsidRPr="7FAEDE79">
              <w:rPr>
                <w:rFonts w:eastAsiaTheme="minorEastAsia"/>
              </w:rPr>
              <w:t>planbeskrivelsen</w:t>
            </w:r>
            <w:r w:rsidR="000F36D3" w:rsidRPr="7FAEDE79">
              <w:rPr>
                <w:rFonts w:eastAsiaTheme="minorEastAsia"/>
              </w:rPr>
              <w:t xml:space="preserve"> redegjøre </w:t>
            </w:r>
            <w:r w:rsidR="00D1771E" w:rsidRPr="7FAEDE79">
              <w:rPr>
                <w:rFonts w:eastAsiaTheme="minorEastAsia"/>
              </w:rPr>
              <w:t>for hvordan uteareale</w:t>
            </w:r>
            <w:r w:rsidR="00001C0F" w:rsidRPr="7FAEDE79">
              <w:rPr>
                <w:rFonts w:eastAsiaTheme="minorEastAsia"/>
              </w:rPr>
              <w:t xml:space="preserve">r, </w:t>
            </w:r>
            <w:r w:rsidR="00D1771E" w:rsidRPr="7FAEDE79">
              <w:rPr>
                <w:rFonts w:eastAsiaTheme="minorEastAsia"/>
              </w:rPr>
              <w:t xml:space="preserve">lekearealer, </w:t>
            </w:r>
            <w:r w:rsidR="00001C0F" w:rsidRPr="7FAEDE79">
              <w:rPr>
                <w:rFonts w:eastAsiaTheme="minorEastAsia"/>
              </w:rPr>
              <w:t xml:space="preserve">og </w:t>
            </w:r>
            <w:r w:rsidR="00D1771E" w:rsidRPr="7FAEDE79">
              <w:rPr>
                <w:rFonts w:eastAsiaTheme="minorEastAsia"/>
              </w:rPr>
              <w:t xml:space="preserve">overvannshåndtering </w:t>
            </w:r>
            <w:r w:rsidR="00001C0F" w:rsidRPr="7FAEDE79">
              <w:rPr>
                <w:rFonts w:eastAsiaTheme="minorEastAsia"/>
              </w:rPr>
              <w:t xml:space="preserve">ivaretas </w:t>
            </w:r>
            <w:r w:rsidR="00D1771E" w:rsidRPr="7FAEDE79">
              <w:rPr>
                <w:rFonts w:eastAsiaTheme="minorEastAsia"/>
              </w:rPr>
              <w:t>fra første byggetrinn</w:t>
            </w:r>
            <w:r w:rsidR="00001C0F" w:rsidRPr="7FAEDE79">
              <w:rPr>
                <w:rFonts w:eastAsiaTheme="minorEastAsia"/>
              </w:rPr>
              <w:t>, samt hvordan ny bebyggelse forholder seg til dagens bygg.</w:t>
            </w:r>
          </w:p>
          <w:p w14:paraId="75434A46" w14:textId="66E9772E" w:rsidR="00ED545A" w:rsidRDefault="00A42611" w:rsidP="00FA69C3">
            <w:pPr>
              <w:rPr>
                <w:rFonts w:eastAsiaTheme="minorEastAsia"/>
              </w:rPr>
            </w:pPr>
            <w:r w:rsidRPr="7FAEDE79">
              <w:rPr>
                <w:rFonts w:eastAsiaTheme="minorEastAsia"/>
              </w:rPr>
              <w:t>Området er støyutsatt</w:t>
            </w:r>
            <w:r w:rsidR="00602DB5" w:rsidRPr="7FAEDE79">
              <w:rPr>
                <w:rFonts w:eastAsiaTheme="minorEastAsia"/>
              </w:rPr>
              <w:t xml:space="preserve"> både fra jernbanen i </w:t>
            </w:r>
            <w:r w:rsidR="00414A3C" w:rsidRPr="7FAEDE79">
              <w:rPr>
                <w:rFonts w:eastAsiaTheme="minorEastAsia"/>
              </w:rPr>
              <w:t>vest</w:t>
            </w:r>
            <w:r w:rsidR="00602DB5" w:rsidRPr="7FAEDE79">
              <w:rPr>
                <w:rFonts w:eastAsiaTheme="minorEastAsia"/>
              </w:rPr>
              <w:t xml:space="preserve"> og </w:t>
            </w:r>
            <w:r w:rsidR="00414A3C" w:rsidRPr="7FAEDE79">
              <w:rPr>
                <w:rFonts w:eastAsiaTheme="minorEastAsia"/>
              </w:rPr>
              <w:t>Langbakken</w:t>
            </w:r>
            <w:r w:rsidR="00602DB5" w:rsidRPr="7FAEDE79">
              <w:rPr>
                <w:rFonts w:eastAsiaTheme="minorEastAsia"/>
              </w:rPr>
              <w:t xml:space="preserve"> i </w:t>
            </w:r>
            <w:r w:rsidR="00414A3C" w:rsidRPr="7FAEDE79">
              <w:rPr>
                <w:rFonts w:eastAsiaTheme="minorEastAsia"/>
              </w:rPr>
              <w:t>øst</w:t>
            </w:r>
            <w:r w:rsidRPr="7FAEDE79">
              <w:rPr>
                <w:rFonts w:eastAsiaTheme="minorEastAsia"/>
              </w:rPr>
              <w:t xml:space="preserve">. </w:t>
            </w:r>
            <w:r w:rsidR="00414A3C" w:rsidRPr="7FAEDE79">
              <w:rPr>
                <w:rFonts w:eastAsiaTheme="minorEastAsia"/>
              </w:rPr>
              <w:t>S</w:t>
            </w:r>
            <w:r w:rsidR="00BE5F77" w:rsidRPr="7FAEDE79">
              <w:rPr>
                <w:rFonts w:eastAsiaTheme="minorEastAsia"/>
              </w:rPr>
              <w:t xml:space="preserve">tøyforhold mot jernbanen og </w:t>
            </w:r>
            <w:r w:rsidR="00414A3C" w:rsidRPr="7FAEDE79">
              <w:rPr>
                <w:rFonts w:eastAsiaTheme="minorEastAsia"/>
              </w:rPr>
              <w:t>Langbakken må</w:t>
            </w:r>
            <w:r w:rsidR="00BE5F77" w:rsidRPr="7FAEDE79">
              <w:rPr>
                <w:rFonts w:eastAsiaTheme="minorEastAsia"/>
              </w:rPr>
              <w:t xml:space="preserve"> dokumenteres godt</w:t>
            </w:r>
            <w:r w:rsidR="00ED545A" w:rsidRPr="7FAEDE79">
              <w:rPr>
                <w:rFonts w:eastAsiaTheme="minorEastAsia"/>
              </w:rPr>
              <w:t>. A</w:t>
            </w:r>
            <w:r w:rsidR="00E00752" w:rsidRPr="7FAEDE79">
              <w:rPr>
                <w:rFonts w:eastAsiaTheme="minorEastAsia"/>
              </w:rPr>
              <w:t xml:space="preserve">lle leiligheter </w:t>
            </w:r>
            <w:r w:rsidR="00ED545A" w:rsidRPr="7FAEDE79">
              <w:rPr>
                <w:rFonts w:eastAsiaTheme="minorEastAsia"/>
              </w:rPr>
              <w:t xml:space="preserve">må ha </w:t>
            </w:r>
            <w:r w:rsidR="00E00752" w:rsidRPr="7FAEDE79">
              <w:rPr>
                <w:rFonts w:eastAsiaTheme="minorEastAsia"/>
              </w:rPr>
              <w:t xml:space="preserve">stille side. </w:t>
            </w:r>
          </w:p>
          <w:p w14:paraId="557FA2BE" w14:textId="77777777" w:rsidR="00B1643A" w:rsidRDefault="00B1643A" w:rsidP="00FA69C3">
            <w:pPr>
              <w:rPr>
                <w:rFonts w:eastAsiaTheme="minorEastAsia"/>
              </w:rPr>
            </w:pPr>
          </w:p>
          <w:p w14:paraId="4EAC739A" w14:textId="70953431" w:rsidR="007128F7" w:rsidRDefault="00ED1554" w:rsidP="00AB3ADA">
            <w:pPr>
              <w:rPr>
                <w:rFonts w:eastAsiaTheme="minorEastAsia"/>
              </w:rPr>
            </w:pPr>
            <w:r w:rsidRPr="7FAEDE79">
              <w:rPr>
                <w:rFonts w:eastAsiaTheme="minorEastAsia"/>
              </w:rPr>
              <w:t xml:space="preserve">Planen </w:t>
            </w:r>
            <w:r w:rsidR="00394141" w:rsidRPr="7FAEDE79">
              <w:rPr>
                <w:rFonts w:eastAsiaTheme="minorEastAsia"/>
              </w:rPr>
              <w:t xml:space="preserve">må tilpasses </w:t>
            </w:r>
            <w:r w:rsidR="0058356F" w:rsidRPr="7FAEDE79">
              <w:rPr>
                <w:rFonts w:eastAsiaTheme="minorEastAsia"/>
              </w:rPr>
              <w:t>regulerings</w:t>
            </w:r>
            <w:r w:rsidR="00394141" w:rsidRPr="7FAEDE79">
              <w:rPr>
                <w:rFonts w:eastAsiaTheme="minorEastAsia"/>
              </w:rPr>
              <w:t>plan</w:t>
            </w:r>
            <w:r w:rsidR="0058356F" w:rsidRPr="7FAEDE79">
              <w:rPr>
                <w:rFonts w:eastAsiaTheme="minorEastAsia"/>
              </w:rPr>
              <w:t>en</w:t>
            </w:r>
            <w:r w:rsidRPr="7FAEDE79">
              <w:rPr>
                <w:rFonts w:eastAsiaTheme="minorEastAsia"/>
              </w:rPr>
              <w:t xml:space="preserve"> i </w:t>
            </w:r>
            <w:r w:rsidR="007128F7" w:rsidRPr="7FAEDE79">
              <w:rPr>
                <w:rFonts w:eastAsiaTheme="minorEastAsia"/>
              </w:rPr>
              <w:t>syd</w:t>
            </w:r>
            <w:r w:rsidR="00F26A9C" w:rsidRPr="7FAEDE79">
              <w:rPr>
                <w:rFonts w:eastAsiaTheme="minorEastAsia"/>
              </w:rPr>
              <w:t xml:space="preserve"> (B</w:t>
            </w:r>
            <w:r w:rsidR="007128F7" w:rsidRPr="7FAEDE79">
              <w:rPr>
                <w:rFonts w:eastAsiaTheme="minorEastAsia"/>
              </w:rPr>
              <w:t>AA1</w:t>
            </w:r>
            <w:r w:rsidR="00F26A9C" w:rsidRPr="7FAEDE79">
              <w:rPr>
                <w:rFonts w:eastAsiaTheme="minorEastAsia"/>
              </w:rPr>
              <w:t>)</w:t>
            </w:r>
            <w:r w:rsidR="007128F7" w:rsidRPr="7FAEDE79">
              <w:rPr>
                <w:rFonts w:eastAsiaTheme="minorEastAsia"/>
              </w:rPr>
              <w:t xml:space="preserve"> som er under arbeid</w:t>
            </w:r>
            <w:r w:rsidR="00F26A9C" w:rsidRPr="7FAEDE79">
              <w:rPr>
                <w:rFonts w:eastAsiaTheme="minorEastAsia"/>
              </w:rPr>
              <w:t xml:space="preserve">. Ganglinjer </w:t>
            </w:r>
            <w:r w:rsidR="006259A3">
              <w:rPr>
                <w:rFonts w:eastAsiaTheme="minorEastAsia"/>
              </w:rPr>
              <w:t>mellom planområdene og koblinger mellom områdelekeplass på B3 og</w:t>
            </w:r>
            <w:r w:rsidR="004673F8" w:rsidRPr="7FAEDE79">
              <w:rPr>
                <w:rFonts w:eastAsiaTheme="minorEastAsia"/>
              </w:rPr>
              <w:t xml:space="preserve"> torg på BAA1</w:t>
            </w:r>
            <w:r w:rsidR="006259A3">
              <w:rPr>
                <w:rFonts w:eastAsiaTheme="minorEastAsia"/>
              </w:rPr>
              <w:t xml:space="preserve"> må ivaretas. </w:t>
            </w:r>
            <w:r w:rsidR="00D95E3F">
              <w:rPr>
                <w:rFonts w:eastAsiaTheme="minorEastAsia"/>
              </w:rPr>
              <w:t xml:space="preserve">Felles </w:t>
            </w:r>
            <w:r w:rsidR="00EF2C27">
              <w:rPr>
                <w:rFonts w:eastAsiaTheme="minorEastAsia"/>
              </w:rPr>
              <w:t>tilkobling til vannledning og</w:t>
            </w:r>
            <w:r w:rsidR="004673F8" w:rsidRPr="7FAEDE79">
              <w:rPr>
                <w:rFonts w:eastAsiaTheme="minorEastAsia"/>
              </w:rPr>
              <w:t xml:space="preserve"> adkomst</w:t>
            </w:r>
            <w:r w:rsidR="00EF2C27">
              <w:rPr>
                <w:rFonts w:eastAsiaTheme="minorEastAsia"/>
              </w:rPr>
              <w:t xml:space="preserve"> til parkering kan være aktuelt</w:t>
            </w:r>
            <w:r w:rsidR="004673F8" w:rsidRPr="7FAEDE79">
              <w:rPr>
                <w:rFonts w:eastAsiaTheme="minorEastAsia"/>
              </w:rPr>
              <w:t>.</w:t>
            </w:r>
          </w:p>
          <w:p w14:paraId="53F679EC" w14:textId="77777777" w:rsidR="00B1643A" w:rsidRDefault="00B1643A" w:rsidP="00AB3ADA">
            <w:pPr>
              <w:rPr>
                <w:rFonts w:eastAsiaTheme="minorEastAsia"/>
              </w:rPr>
            </w:pPr>
          </w:p>
          <w:p w14:paraId="00FD8EBD" w14:textId="5B3973B3" w:rsidR="00AA4B61" w:rsidRDefault="005E0BA4" w:rsidP="00F51F73">
            <w:pPr>
              <w:rPr>
                <w:rFonts w:eastAsiaTheme="minorEastAsia"/>
              </w:rPr>
            </w:pPr>
            <w:r w:rsidRPr="7FAEDE79">
              <w:rPr>
                <w:rFonts w:eastAsiaTheme="minorEastAsia"/>
              </w:rPr>
              <w:t>Kommunen forventer at alle tema i kvalitetsprogrammet for Ås sentralområde, herunder kommunens ambisjoner og foreslåtte tiltak per område, blir grundig redegjort for i eget kapittel i planbeskrivelsen til forslaget</w:t>
            </w:r>
            <w:r w:rsidR="00AA4B61" w:rsidRPr="7FAEDE79">
              <w:rPr>
                <w:rFonts w:eastAsiaTheme="minorEastAsia"/>
              </w:rPr>
              <w:t>.</w:t>
            </w:r>
          </w:p>
          <w:p w14:paraId="50958D92" w14:textId="62044B4C" w:rsidR="00F51F73" w:rsidRDefault="00663E7D" w:rsidP="00F51F73">
            <w:pPr>
              <w:rPr>
                <w:rFonts w:eastAsiaTheme="minorEastAsia"/>
              </w:rPr>
            </w:pPr>
            <w:r w:rsidRPr="7FAEDE79">
              <w:rPr>
                <w:rFonts w:eastAsiaTheme="minorEastAsia"/>
              </w:rPr>
              <w:t>Det må redegjøres for h</w:t>
            </w:r>
            <w:r w:rsidR="00AA4B61" w:rsidRPr="7FAEDE79">
              <w:rPr>
                <w:rFonts w:eastAsiaTheme="minorEastAsia"/>
              </w:rPr>
              <w:t xml:space="preserve">va slags boligtilbud </w:t>
            </w:r>
            <w:r w:rsidRPr="7FAEDE79">
              <w:rPr>
                <w:rFonts w:eastAsiaTheme="minorEastAsia"/>
              </w:rPr>
              <w:t xml:space="preserve">som </w:t>
            </w:r>
            <w:r w:rsidR="00AA4B61" w:rsidRPr="7FAEDE79">
              <w:rPr>
                <w:rFonts w:eastAsiaTheme="minorEastAsia"/>
              </w:rPr>
              <w:t>planlegges</w:t>
            </w:r>
            <w:r w:rsidRPr="7FAEDE79">
              <w:rPr>
                <w:rFonts w:eastAsiaTheme="minorEastAsia"/>
              </w:rPr>
              <w:t xml:space="preserve">. </w:t>
            </w:r>
            <w:r w:rsidR="005D2221" w:rsidRPr="7FAEDE79">
              <w:rPr>
                <w:rFonts w:eastAsiaTheme="minorEastAsia"/>
              </w:rPr>
              <w:t>Målgrupper</w:t>
            </w:r>
            <w:r w:rsidR="009D1A4A" w:rsidRPr="7FAEDE79">
              <w:rPr>
                <w:rFonts w:eastAsiaTheme="minorEastAsia"/>
              </w:rPr>
              <w:t>, fordeling</w:t>
            </w:r>
            <w:r w:rsidR="005D2221" w:rsidRPr="7FAEDE79">
              <w:rPr>
                <w:rFonts w:eastAsiaTheme="minorEastAsia"/>
              </w:rPr>
              <w:t xml:space="preserve"> og bolig</w:t>
            </w:r>
            <w:r w:rsidR="009D1A4A" w:rsidRPr="7FAEDE79">
              <w:rPr>
                <w:rFonts w:eastAsiaTheme="minorEastAsia"/>
              </w:rPr>
              <w:t>typer</w:t>
            </w:r>
            <w:r w:rsidR="005D2221" w:rsidRPr="7FAEDE79">
              <w:rPr>
                <w:rFonts w:eastAsiaTheme="minorEastAsia"/>
              </w:rPr>
              <w:t>.</w:t>
            </w:r>
            <w:r w:rsidR="00AA4B61" w:rsidRPr="7FAEDE79">
              <w:rPr>
                <w:rFonts w:eastAsiaTheme="minorEastAsia"/>
              </w:rPr>
              <w:t xml:space="preserve"> </w:t>
            </w:r>
          </w:p>
        </w:tc>
      </w:tr>
      <w:tr w:rsidR="00921571" w14:paraId="529184F1" w14:textId="77777777" w:rsidTr="482E90DD">
        <w:tc>
          <w:tcPr>
            <w:tcW w:w="10606" w:type="dxa"/>
            <w:gridSpan w:val="2"/>
            <w:shd w:val="clear" w:color="auto" w:fill="D9D9D9" w:themeFill="background1" w:themeFillShade="D9"/>
          </w:tcPr>
          <w:p w14:paraId="00658AFC" w14:textId="77777777" w:rsidR="00921571" w:rsidRPr="00921571" w:rsidRDefault="00921571" w:rsidP="00C627F7">
            <w:pPr>
              <w:rPr>
                <w:b/>
              </w:rPr>
            </w:pPr>
            <w:r w:rsidRPr="00921571">
              <w:rPr>
                <w:b/>
              </w:rPr>
              <w:t>Utbyggingsvolum og byggehøyde</w:t>
            </w:r>
          </w:p>
        </w:tc>
      </w:tr>
      <w:tr w:rsidR="00921571" w14:paraId="28C7D98C" w14:textId="77777777" w:rsidTr="482E90DD">
        <w:tc>
          <w:tcPr>
            <w:tcW w:w="3936" w:type="dxa"/>
          </w:tcPr>
          <w:p w14:paraId="33A5EF83" w14:textId="77777777" w:rsidR="00921571" w:rsidRPr="00921571" w:rsidRDefault="00921571" w:rsidP="00921571">
            <w:pPr>
              <w:jc w:val="right"/>
              <w:rPr>
                <w:b/>
              </w:rPr>
            </w:pPr>
            <w:r w:rsidRPr="00921571">
              <w:rPr>
                <w:b/>
              </w:rPr>
              <w:t>Bygningstypologi</w:t>
            </w:r>
          </w:p>
        </w:tc>
        <w:tc>
          <w:tcPr>
            <w:tcW w:w="6670" w:type="dxa"/>
          </w:tcPr>
          <w:p w14:paraId="7FE25445" w14:textId="2424AE1C" w:rsidR="00921571" w:rsidRDefault="000368EB" w:rsidP="00C627F7">
            <w:r>
              <w:t>Blokkbebyggelse</w:t>
            </w:r>
            <w:r w:rsidR="009070C9">
              <w:t xml:space="preserve">, </w:t>
            </w:r>
            <w:r w:rsidR="00D732F6">
              <w:t>rekkehus</w:t>
            </w:r>
          </w:p>
        </w:tc>
      </w:tr>
      <w:tr w:rsidR="00921571" w14:paraId="6F663748" w14:textId="77777777" w:rsidTr="482E90DD">
        <w:tc>
          <w:tcPr>
            <w:tcW w:w="3936" w:type="dxa"/>
          </w:tcPr>
          <w:p w14:paraId="15F19AB7" w14:textId="77777777" w:rsidR="00921571" w:rsidRPr="00921571" w:rsidRDefault="00921571" w:rsidP="00921571">
            <w:pPr>
              <w:jc w:val="right"/>
              <w:rPr>
                <w:b/>
              </w:rPr>
            </w:pPr>
            <w:r w:rsidRPr="00921571">
              <w:rPr>
                <w:b/>
              </w:rPr>
              <w:t>Bruksareal på planlagt bebyggelse (kvm)</w:t>
            </w:r>
          </w:p>
        </w:tc>
        <w:tc>
          <w:tcPr>
            <w:tcW w:w="6670" w:type="dxa"/>
          </w:tcPr>
          <w:p w14:paraId="70C92390" w14:textId="13990B36" w:rsidR="00921571" w:rsidRDefault="00921571" w:rsidP="00C627F7"/>
        </w:tc>
      </w:tr>
      <w:tr w:rsidR="00921571" w14:paraId="4FC48831" w14:textId="77777777" w:rsidTr="482E90DD">
        <w:tc>
          <w:tcPr>
            <w:tcW w:w="3936" w:type="dxa"/>
          </w:tcPr>
          <w:p w14:paraId="3F63BB9E" w14:textId="77777777" w:rsidR="00921571" w:rsidRPr="00921571" w:rsidRDefault="00921571" w:rsidP="00921571">
            <w:pPr>
              <w:jc w:val="right"/>
              <w:rPr>
                <w:b/>
              </w:rPr>
            </w:pPr>
            <w:r w:rsidRPr="00921571">
              <w:rPr>
                <w:b/>
              </w:rPr>
              <w:t>Utnyttelsesgrad</w:t>
            </w:r>
          </w:p>
        </w:tc>
        <w:tc>
          <w:tcPr>
            <w:tcW w:w="6670" w:type="dxa"/>
          </w:tcPr>
          <w:p w14:paraId="70217CFA" w14:textId="6B8686AC" w:rsidR="00921571" w:rsidRDefault="000368EB" w:rsidP="00C627F7">
            <w:r>
              <w:t xml:space="preserve">Maks </w:t>
            </w:r>
            <w:r w:rsidR="002144BB">
              <w:t>1</w:t>
            </w:r>
            <w:r w:rsidR="009070C9">
              <w:t>5</w:t>
            </w:r>
            <w:r w:rsidR="002144BB">
              <w:t>0</w:t>
            </w:r>
            <w:r>
              <w:t xml:space="preserve"> % BRA</w:t>
            </w:r>
          </w:p>
        </w:tc>
      </w:tr>
      <w:tr w:rsidR="00921571" w14:paraId="14E418B6" w14:textId="77777777" w:rsidTr="482E90DD">
        <w:tc>
          <w:tcPr>
            <w:tcW w:w="3936" w:type="dxa"/>
          </w:tcPr>
          <w:p w14:paraId="41A9A5EE" w14:textId="77777777" w:rsidR="00921571" w:rsidRPr="00921571" w:rsidRDefault="00921571" w:rsidP="00921571">
            <w:pPr>
              <w:jc w:val="right"/>
              <w:rPr>
                <w:b/>
              </w:rPr>
            </w:pPr>
            <w:r w:rsidRPr="00921571">
              <w:rPr>
                <w:b/>
              </w:rPr>
              <w:t>Byggehøyde(r)</w:t>
            </w:r>
          </w:p>
        </w:tc>
        <w:tc>
          <w:tcPr>
            <w:tcW w:w="6670" w:type="dxa"/>
          </w:tcPr>
          <w:p w14:paraId="244F650B" w14:textId="6F1793AB" w:rsidR="00921571" w:rsidRDefault="002144BB" w:rsidP="00C627F7">
            <w:r>
              <w:t>3-</w:t>
            </w:r>
            <w:r w:rsidR="009070C9">
              <w:t>6</w:t>
            </w:r>
            <w:r w:rsidR="00583635">
              <w:t xml:space="preserve"> etasjer</w:t>
            </w:r>
          </w:p>
        </w:tc>
      </w:tr>
      <w:tr w:rsidR="00921571" w14:paraId="272E7E7E" w14:textId="77777777" w:rsidTr="482E90DD">
        <w:tc>
          <w:tcPr>
            <w:tcW w:w="3936" w:type="dxa"/>
          </w:tcPr>
          <w:p w14:paraId="0D94BD0F" w14:textId="77777777" w:rsidR="00921571" w:rsidRPr="00921571" w:rsidRDefault="00921571" w:rsidP="00405BA4">
            <w:pPr>
              <w:jc w:val="right"/>
              <w:rPr>
                <w:b/>
              </w:rPr>
            </w:pPr>
            <w:r w:rsidRPr="00921571">
              <w:rPr>
                <w:b/>
              </w:rPr>
              <w:t>Antall boenheter/</w:t>
            </w:r>
            <w:r w:rsidR="00405BA4">
              <w:rPr>
                <w:b/>
              </w:rPr>
              <w:t>arbeidsplasser</w:t>
            </w:r>
          </w:p>
        </w:tc>
        <w:tc>
          <w:tcPr>
            <w:tcW w:w="6670" w:type="dxa"/>
          </w:tcPr>
          <w:p w14:paraId="1E25B21B" w14:textId="2FB1D3E2" w:rsidR="00921571" w:rsidRDefault="0010655A" w:rsidP="00C627F7">
            <w:r>
              <w:t xml:space="preserve">Planinitiativet viser ca. 350 boenheter. </w:t>
            </w:r>
            <w:r w:rsidR="005F009A">
              <w:t xml:space="preserve"> </w:t>
            </w:r>
          </w:p>
        </w:tc>
      </w:tr>
      <w:tr w:rsidR="00921571" w14:paraId="3F4E2B40" w14:textId="77777777" w:rsidTr="482E90DD">
        <w:tc>
          <w:tcPr>
            <w:tcW w:w="10606" w:type="dxa"/>
            <w:gridSpan w:val="2"/>
            <w:shd w:val="clear" w:color="auto" w:fill="D9D9D9" w:themeFill="background1" w:themeFillShade="D9"/>
          </w:tcPr>
          <w:p w14:paraId="3DB76298" w14:textId="77777777" w:rsidR="00921571" w:rsidRPr="00921571" w:rsidRDefault="00921571" w:rsidP="00C627F7">
            <w:pPr>
              <w:rPr>
                <w:b/>
              </w:rPr>
            </w:pPr>
            <w:r w:rsidRPr="00921571">
              <w:rPr>
                <w:b/>
              </w:rPr>
              <w:t>Kommunens merknader</w:t>
            </w:r>
          </w:p>
        </w:tc>
      </w:tr>
      <w:tr w:rsidR="00921571" w14:paraId="23C40C16" w14:textId="77777777" w:rsidTr="482E90DD">
        <w:tc>
          <w:tcPr>
            <w:tcW w:w="10606" w:type="dxa"/>
            <w:gridSpan w:val="2"/>
          </w:tcPr>
          <w:p w14:paraId="58753212" w14:textId="10192D0E" w:rsidR="00975391" w:rsidRDefault="001660CB" w:rsidP="0049040C">
            <w:pPr>
              <w:pStyle w:val="Default"/>
              <w:rPr>
                <w:rFonts w:asciiTheme="minorHAnsi" w:hAnsiTheme="minorHAnsi" w:cstheme="minorBidi"/>
                <w:sz w:val="22"/>
                <w:szCs w:val="22"/>
              </w:rPr>
            </w:pPr>
            <w:r w:rsidRPr="001660CB">
              <w:rPr>
                <w:rFonts w:asciiTheme="minorHAnsi" w:hAnsiTheme="minorHAnsi" w:cstheme="minorBidi"/>
                <w:sz w:val="22"/>
                <w:szCs w:val="22"/>
              </w:rPr>
              <w:t>Vedtatte byggehøyder i områderegulering</w:t>
            </w:r>
            <w:r w:rsidR="008B0E2C">
              <w:rPr>
                <w:rFonts w:asciiTheme="minorHAnsi" w:hAnsiTheme="minorHAnsi" w:cstheme="minorBidi"/>
                <w:sz w:val="22"/>
                <w:szCs w:val="22"/>
              </w:rPr>
              <w:t>en</w:t>
            </w:r>
            <w:r w:rsidRPr="001660CB">
              <w:rPr>
                <w:rFonts w:asciiTheme="minorHAnsi" w:hAnsiTheme="minorHAnsi" w:cstheme="minorBidi"/>
                <w:sz w:val="22"/>
                <w:szCs w:val="22"/>
              </w:rPr>
              <w:t xml:space="preserve"> er 3-</w:t>
            </w:r>
            <w:r w:rsidR="00307A37">
              <w:rPr>
                <w:rFonts w:asciiTheme="minorHAnsi" w:hAnsiTheme="minorHAnsi" w:cstheme="minorBidi"/>
                <w:sz w:val="22"/>
                <w:szCs w:val="22"/>
              </w:rPr>
              <w:t>6</w:t>
            </w:r>
            <w:r w:rsidRPr="001660CB">
              <w:rPr>
                <w:rFonts w:asciiTheme="minorHAnsi" w:hAnsiTheme="minorHAnsi" w:cstheme="minorBidi"/>
                <w:sz w:val="22"/>
                <w:szCs w:val="22"/>
              </w:rPr>
              <w:t xml:space="preserve"> etg</w:t>
            </w:r>
            <w:r w:rsidR="008B0E2C">
              <w:rPr>
                <w:rFonts w:asciiTheme="minorHAnsi" w:hAnsiTheme="minorHAnsi" w:cstheme="minorBidi"/>
                <w:sz w:val="22"/>
                <w:szCs w:val="22"/>
              </w:rPr>
              <w:t xml:space="preserve">. </w:t>
            </w:r>
            <w:r w:rsidR="00E30A8D">
              <w:rPr>
                <w:rFonts w:asciiTheme="minorHAnsi" w:hAnsiTheme="minorHAnsi" w:cstheme="minorBidi"/>
                <w:sz w:val="22"/>
                <w:szCs w:val="22"/>
              </w:rPr>
              <w:t>I henhold til område</w:t>
            </w:r>
            <w:r w:rsidR="00265591">
              <w:rPr>
                <w:rFonts w:asciiTheme="minorHAnsi" w:hAnsiTheme="minorHAnsi" w:cstheme="minorBidi"/>
                <w:sz w:val="22"/>
                <w:szCs w:val="22"/>
              </w:rPr>
              <w:t>reguleringens bestemmelser</w:t>
            </w:r>
            <w:r w:rsidR="008B0E2C">
              <w:rPr>
                <w:rFonts w:asciiTheme="minorHAnsi" w:hAnsiTheme="minorHAnsi" w:cstheme="minorBidi"/>
                <w:sz w:val="22"/>
                <w:szCs w:val="22"/>
              </w:rPr>
              <w:t xml:space="preserve"> kan</w:t>
            </w:r>
            <w:r w:rsidR="00265591">
              <w:rPr>
                <w:rFonts w:asciiTheme="minorHAnsi" w:hAnsiTheme="minorHAnsi" w:cstheme="minorBidi"/>
                <w:sz w:val="22"/>
                <w:szCs w:val="22"/>
              </w:rPr>
              <w:t xml:space="preserve"> det</w:t>
            </w:r>
            <w:r w:rsidR="00F02292">
              <w:rPr>
                <w:rFonts w:asciiTheme="minorHAnsi" w:hAnsiTheme="minorHAnsi" w:cstheme="minorBidi"/>
                <w:sz w:val="22"/>
                <w:szCs w:val="22"/>
              </w:rPr>
              <w:t xml:space="preserve"> i enkelttilfeller</w:t>
            </w:r>
            <w:r w:rsidR="008B0E2C">
              <w:rPr>
                <w:rFonts w:asciiTheme="minorHAnsi" w:hAnsiTheme="minorHAnsi" w:cstheme="minorBidi"/>
                <w:sz w:val="22"/>
                <w:szCs w:val="22"/>
              </w:rPr>
              <w:t xml:space="preserve"> </w:t>
            </w:r>
            <w:r w:rsidR="008B0E2C" w:rsidRPr="008B0E2C">
              <w:rPr>
                <w:rFonts w:asciiTheme="minorHAnsi" w:hAnsiTheme="minorHAnsi" w:cstheme="minorBidi"/>
                <w:sz w:val="22"/>
                <w:szCs w:val="22"/>
              </w:rPr>
              <w:t>vurderes</w:t>
            </w:r>
            <w:r w:rsidRPr="001660CB">
              <w:rPr>
                <w:rFonts w:asciiTheme="minorHAnsi" w:hAnsiTheme="minorHAnsi" w:cstheme="minorBidi"/>
                <w:sz w:val="22"/>
                <w:szCs w:val="22"/>
              </w:rPr>
              <w:t xml:space="preserve"> 15 % avvik </w:t>
            </w:r>
            <w:r w:rsidR="00265591">
              <w:rPr>
                <w:rFonts w:asciiTheme="minorHAnsi" w:hAnsiTheme="minorHAnsi" w:cstheme="minorBidi"/>
                <w:sz w:val="22"/>
                <w:szCs w:val="22"/>
              </w:rPr>
              <w:t xml:space="preserve">fra byggehøydene </w:t>
            </w:r>
            <w:r w:rsidRPr="001660CB">
              <w:rPr>
                <w:rFonts w:asciiTheme="minorHAnsi" w:hAnsiTheme="minorHAnsi" w:cstheme="minorBidi"/>
                <w:sz w:val="22"/>
                <w:szCs w:val="22"/>
              </w:rPr>
              <w:t>for å oppnå variasjon.</w:t>
            </w:r>
            <w:r w:rsidR="0049040C">
              <w:rPr>
                <w:rFonts w:asciiTheme="minorHAnsi" w:hAnsiTheme="minorHAnsi" w:cstheme="minorBidi"/>
                <w:sz w:val="22"/>
                <w:szCs w:val="22"/>
              </w:rPr>
              <w:t xml:space="preserve"> </w:t>
            </w:r>
            <w:r w:rsidR="00811257">
              <w:rPr>
                <w:rFonts w:asciiTheme="minorHAnsi" w:hAnsiTheme="minorHAnsi" w:cstheme="minorBidi"/>
                <w:sz w:val="22"/>
                <w:szCs w:val="22"/>
              </w:rPr>
              <w:t xml:space="preserve">Dersom det skal </w:t>
            </w:r>
            <w:r w:rsidR="007920FF">
              <w:rPr>
                <w:rFonts w:asciiTheme="minorHAnsi" w:hAnsiTheme="minorHAnsi" w:cstheme="minorBidi"/>
                <w:sz w:val="22"/>
                <w:szCs w:val="22"/>
              </w:rPr>
              <w:t>avvikes</w:t>
            </w:r>
            <w:r w:rsidR="00811257">
              <w:rPr>
                <w:rFonts w:asciiTheme="minorHAnsi" w:hAnsiTheme="minorHAnsi" w:cstheme="minorBidi"/>
                <w:sz w:val="22"/>
                <w:szCs w:val="22"/>
              </w:rPr>
              <w:t xml:space="preserve"> fra byggehøydene</w:t>
            </w:r>
            <w:r w:rsidR="003E749D">
              <w:rPr>
                <w:rFonts w:asciiTheme="minorHAnsi" w:hAnsiTheme="minorHAnsi" w:cstheme="minorBidi"/>
                <w:sz w:val="22"/>
                <w:szCs w:val="22"/>
              </w:rPr>
              <w:t xml:space="preserve"> må</w:t>
            </w:r>
            <w:r w:rsidR="00811257">
              <w:rPr>
                <w:rFonts w:asciiTheme="minorHAnsi" w:hAnsiTheme="minorHAnsi" w:cstheme="minorBidi"/>
                <w:sz w:val="22"/>
                <w:szCs w:val="22"/>
              </w:rPr>
              <w:t xml:space="preserve"> dette avgjøres politisk. </w:t>
            </w:r>
            <w:r w:rsidR="006B116E">
              <w:rPr>
                <w:rFonts w:asciiTheme="minorHAnsi" w:hAnsiTheme="minorHAnsi" w:cstheme="minorBidi"/>
                <w:sz w:val="22"/>
                <w:szCs w:val="22"/>
              </w:rPr>
              <w:t>Unntaksbestemmelsen er foreløpig ikke tatt i bruk i noen delområder.</w:t>
            </w:r>
          </w:p>
          <w:p w14:paraId="7624AB0F" w14:textId="491FCB1E" w:rsidR="006C36C5" w:rsidRDefault="00E91009" w:rsidP="0020096D">
            <w:pPr>
              <w:pStyle w:val="Default"/>
              <w:rPr>
                <w:rFonts w:asciiTheme="minorHAnsi" w:hAnsiTheme="minorHAnsi" w:cstheme="minorBidi"/>
                <w:sz w:val="22"/>
                <w:szCs w:val="22"/>
              </w:rPr>
            </w:pPr>
            <w:r>
              <w:rPr>
                <w:rFonts w:asciiTheme="minorHAnsi" w:hAnsiTheme="minorHAnsi" w:cstheme="minorBidi"/>
                <w:sz w:val="22"/>
                <w:szCs w:val="22"/>
              </w:rPr>
              <w:t>Det er</w:t>
            </w:r>
            <w:r w:rsidR="00170D00">
              <w:rPr>
                <w:rFonts w:asciiTheme="minorHAnsi" w:hAnsiTheme="minorHAnsi" w:cstheme="minorBidi"/>
                <w:sz w:val="22"/>
                <w:szCs w:val="22"/>
              </w:rPr>
              <w:t xml:space="preserve"> ønskelig at </w:t>
            </w:r>
            <w:r>
              <w:rPr>
                <w:rFonts w:asciiTheme="minorHAnsi" w:hAnsiTheme="minorHAnsi" w:cstheme="minorBidi"/>
                <w:sz w:val="22"/>
                <w:szCs w:val="22"/>
              </w:rPr>
              <w:t>ikke alle de høyeste byggene plasseres langs Langbakken</w:t>
            </w:r>
            <w:r w:rsidR="00170D00">
              <w:rPr>
                <w:rFonts w:asciiTheme="minorHAnsi" w:hAnsiTheme="minorHAnsi" w:cstheme="minorBidi"/>
                <w:sz w:val="22"/>
                <w:szCs w:val="22"/>
              </w:rPr>
              <w:t>.</w:t>
            </w:r>
          </w:p>
          <w:p w14:paraId="557CBFF7" w14:textId="250DE7A1" w:rsidR="00A35EDD" w:rsidRDefault="00A35EDD" w:rsidP="0020096D">
            <w:pPr>
              <w:pStyle w:val="Default"/>
              <w:rPr>
                <w:rFonts w:asciiTheme="minorHAnsi" w:hAnsiTheme="minorHAnsi" w:cstheme="minorBidi"/>
                <w:sz w:val="22"/>
                <w:szCs w:val="22"/>
              </w:rPr>
            </w:pPr>
            <w:r>
              <w:rPr>
                <w:rFonts w:asciiTheme="minorHAnsi" w:hAnsiTheme="minorHAnsi" w:cstheme="minorBidi"/>
                <w:sz w:val="22"/>
                <w:szCs w:val="22"/>
              </w:rPr>
              <w:lastRenderedPageBreak/>
              <w:t>Endelig utnyttelse</w:t>
            </w:r>
            <w:r w:rsidR="00206A33">
              <w:rPr>
                <w:rFonts w:asciiTheme="minorHAnsi" w:hAnsiTheme="minorHAnsi" w:cstheme="minorBidi"/>
                <w:sz w:val="22"/>
                <w:szCs w:val="22"/>
              </w:rPr>
              <w:t>sgrad</w:t>
            </w:r>
            <w:r>
              <w:rPr>
                <w:rFonts w:asciiTheme="minorHAnsi" w:hAnsiTheme="minorHAnsi" w:cstheme="minorBidi"/>
                <w:sz w:val="22"/>
                <w:szCs w:val="22"/>
              </w:rPr>
              <w:t xml:space="preserve"> avgjøres i den politiske behandlingen.</w:t>
            </w:r>
          </w:p>
          <w:p w14:paraId="5A4F001C" w14:textId="12A3DAF8" w:rsidR="00A35EDD" w:rsidRPr="0020096D" w:rsidRDefault="00A35EDD" w:rsidP="0020096D">
            <w:pPr>
              <w:pStyle w:val="Default"/>
              <w:rPr>
                <w:rFonts w:asciiTheme="minorHAnsi" w:hAnsiTheme="minorHAnsi" w:cstheme="minorBidi"/>
                <w:sz w:val="22"/>
                <w:szCs w:val="22"/>
              </w:rPr>
            </w:pPr>
          </w:p>
        </w:tc>
      </w:tr>
    </w:tbl>
    <w:p w14:paraId="331080A2" w14:textId="77777777" w:rsidR="00921571" w:rsidRDefault="00921571" w:rsidP="00C627F7"/>
    <w:tbl>
      <w:tblPr>
        <w:tblStyle w:val="Tabellrutenett"/>
        <w:tblW w:w="10740" w:type="dxa"/>
        <w:tblLook w:val="04A0" w:firstRow="1" w:lastRow="0" w:firstColumn="1" w:lastColumn="0" w:noHBand="0" w:noVBand="1"/>
      </w:tblPr>
      <w:tblGrid>
        <w:gridCol w:w="392"/>
        <w:gridCol w:w="850"/>
        <w:gridCol w:w="1843"/>
        <w:gridCol w:w="2126"/>
        <w:gridCol w:w="5517"/>
        <w:gridCol w:w="12"/>
      </w:tblGrid>
      <w:tr w:rsidR="00C627F7" w14:paraId="40291FDD" w14:textId="77777777" w:rsidTr="482E90DD">
        <w:trPr>
          <w:gridAfter w:val="1"/>
          <w:wAfter w:w="12" w:type="dxa"/>
        </w:trPr>
        <w:tc>
          <w:tcPr>
            <w:tcW w:w="10728" w:type="dxa"/>
            <w:gridSpan w:val="5"/>
            <w:shd w:val="clear" w:color="auto" w:fill="D9D9D9" w:themeFill="background1" w:themeFillShade="D9"/>
          </w:tcPr>
          <w:p w14:paraId="1B239C1F" w14:textId="77777777" w:rsidR="00C627F7" w:rsidRPr="00C627F7" w:rsidRDefault="00C627F7" w:rsidP="00562901">
            <w:pPr>
              <w:rPr>
                <w:i/>
              </w:rPr>
            </w:pPr>
            <w:r w:rsidRPr="00282A4A">
              <w:rPr>
                <w:b/>
              </w:rPr>
              <w:t>Planområde/</w:t>
            </w:r>
            <w:r w:rsidR="00562901">
              <w:rPr>
                <w:b/>
              </w:rPr>
              <w:t>planavgrensning</w:t>
            </w:r>
            <w:r>
              <w:t xml:space="preserve"> </w:t>
            </w:r>
            <w:r>
              <w:rPr>
                <w:i/>
              </w:rPr>
              <w:t>beskriv beliggenhet og planens foreløpige grenser</w:t>
            </w:r>
          </w:p>
        </w:tc>
      </w:tr>
      <w:tr w:rsidR="00C627F7" w14:paraId="78E0C01B" w14:textId="77777777" w:rsidTr="482E90DD">
        <w:trPr>
          <w:gridAfter w:val="1"/>
          <w:wAfter w:w="12" w:type="dxa"/>
        </w:trPr>
        <w:tc>
          <w:tcPr>
            <w:tcW w:w="10728" w:type="dxa"/>
            <w:gridSpan w:val="5"/>
          </w:tcPr>
          <w:p w14:paraId="22FFCED5" w14:textId="29691A88" w:rsidR="002D78C7" w:rsidRDefault="3462AC1F" w:rsidP="482E90DD">
            <w:r>
              <w:t>Planområdet omfatter felt B</w:t>
            </w:r>
            <w:r w:rsidR="008F4A4E">
              <w:t>3</w:t>
            </w:r>
            <w:r>
              <w:t xml:space="preserve"> i områdeplanen</w:t>
            </w:r>
            <w:r w:rsidRPr="0054426A">
              <w:t xml:space="preserve">. </w:t>
            </w:r>
            <w:r w:rsidR="0054426A">
              <w:t>T</w:t>
            </w:r>
            <w:r w:rsidRPr="0054426A">
              <w:t>ilgrensende del av G</w:t>
            </w:r>
            <w:r w:rsidR="0020096D" w:rsidRPr="0054426A">
              <w:t>2</w:t>
            </w:r>
            <w:r w:rsidR="00A21233" w:rsidRPr="00BF6C3B">
              <w:rPr>
                <w:color w:val="000000" w:themeColor="text1"/>
              </w:rPr>
              <w:t xml:space="preserve"> og G3</w:t>
            </w:r>
            <w:r w:rsidR="00BF6C3B" w:rsidRPr="00BF6C3B">
              <w:rPr>
                <w:color w:val="000000" w:themeColor="text1"/>
              </w:rPr>
              <w:t xml:space="preserve"> </w:t>
            </w:r>
            <w:r w:rsidR="0054426A" w:rsidRPr="00BF6C3B">
              <w:rPr>
                <w:color w:val="000000" w:themeColor="text1"/>
              </w:rPr>
              <w:t xml:space="preserve">omfattes </w:t>
            </w:r>
            <w:r w:rsidR="0054426A">
              <w:t>ved varsling</w:t>
            </w:r>
            <w:r w:rsidR="00A21233">
              <w:t xml:space="preserve">, samt tilgrensende del av </w:t>
            </w:r>
            <w:r w:rsidR="00A86AA1">
              <w:t>grøft på vestsiden av Langbakken</w:t>
            </w:r>
            <w:r w:rsidR="0054426A">
              <w:t xml:space="preserve">. </w:t>
            </w:r>
          </w:p>
          <w:p w14:paraId="1049C394" w14:textId="4B23444B" w:rsidR="00106939" w:rsidRDefault="00106939" w:rsidP="482E90DD">
            <w:pPr>
              <w:rPr>
                <w:color w:val="FF0000"/>
              </w:rPr>
            </w:pPr>
          </w:p>
        </w:tc>
      </w:tr>
      <w:tr w:rsidR="00C627F7" w14:paraId="5FEB09F8" w14:textId="77777777" w:rsidTr="482E90DD">
        <w:trPr>
          <w:gridAfter w:val="1"/>
          <w:wAfter w:w="12" w:type="dxa"/>
        </w:trPr>
        <w:tc>
          <w:tcPr>
            <w:tcW w:w="5211" w:type="dxa"/>
            <w:gridSpan w:val="4"/>
            <w:shd w:val="clear" w:color="auto" w:fill="D9D9D9" w:themeFill="background1" w:themeFillShade="D9"/>
          </w:tcPr>
          <w:p w14:paraId="6136C69D" w14:textId="77777777" w:rsidR="00C627F7" w:rsidRPr="00282A4A" w:rsidRDefault="00C627F7" w:rsidP="00C627F7">
            <w:pPr>
              <w:rPr>
                <w:b/>
              </w:rPr>
            </w:pPr>
            <w:r w:rsidRPr="00282A4A">
              <w:rPr>
                <w:b/>
              </w:rPr>
              <w:t>Berører følgende eiendommer direkte</w:t>
            </w:r>
          </w:p>
        </w:tc>
        <w:tc>
          <w:tcPr>
            <w:tcW w:w="5517" w:type="dxa"/>
            <w:shd w:val="clear" w:color="auto" w:fill="D9D9D9" w:themeFill="background1" w:themeFillShade="D9"/>
          </w:tcPr>
          <w:p w14:paraId="0D6E6A27" w14:textId="77777777" w:rsidR="00C627F7" w:rsidRPr="00282A4A" w:rsidRDefault="00C627F7" w:rsidP="00C627F7">
            <w:pPr>
              <w:rPr>
                <w:b/>
              </w:rPr>
            </w:pPr>
            <w:r w:rsidRPr="00282A4A">
              <w:rPr>
                <w:b/>
              </w:rPr>
              <w:t>Naboeiendommer</w:t>
            </w:r>
          </w:p>
        </w:tc>
      </w:tr>
      <w:tr w:rsidR="00C627F7" w14:paraId="2A976C79" w14:textId="77777777" w:rsidTr="482E90DD">
        <w:trPr>
          <w:gridAfter w:val="1"/>
          <w:wAfter w:w="12" w:type="dxa"/>
        </w:trPr>
        <w:tc>
          <w:tcPr>
            <w:tcW w:w="5211" w:type="dxa"/>
            <w:gridSpan w:val="4"/>
          </w:tcPr>
          <w:p w14:paraId="77181061" w14:textId="15414539" w:rsidR="00106939" w:rsidRPr="003729F0" w:rsidRDefault="0044402C" w:rsidP="008F4A4E">
            <w:r w:rsidRPr="003729F0">
              <w:t>61/199 –</w:t>
            </w:r>
            <w:r w:rsidR="0055529A" w:rsidRPr="003729F0">
              <w:t>Langbakken 18 AS</w:t>
            </w:r>
          </w:p>
          <w:p w14:paraId="56172661" w14:textId="401497F1" w:rsidR="0055529A" w:rsidRPr="003729F0" w:rsidRDefault="0055529A" w:rsidP="0011458A">
            <w:r w:rsidRPr="003729F0">
              <w:t xml:space="preserve">61/204 </w:t>
            </w:r>
            <w:r>
              <w:t>–</w:t>
            </w:r>
            <w:r w:rsidRPr="003729F0">
              <w:t xml:space="preserve"> TI</w:t>
            </w:r>
            <w:r>
              <w:t>NE AS (overtas av Ås Byutvikling AS is mai)</w:t>
            </w:r>
          </w:p>
          <w:p w14:paraId="618334EB" w14:textId="0409522F" w:rsidR="006B1864" w:rsidRPr="003729F0" w:rsidRDefault="0011458A" w:rsidP="0011458A">
            <w:r w:rsidRPr="003729F0">
              <w:t>61/20</w:t>
            </w:r>
            <w:r w:rsidR="006B1864" w:rsidRPr="003729F0">
              <w:t>5</w:t>
            </w:r>
            <w:r w:rsidRPr="003729F0">
              <w:t xml:space="preserve"> - </w:t>
            </w:r>
            <w:r w:rsidR="0055529A">
              <w:t>Myrveien 2 Ås AS</w:t>
            </w:r>
            <w:r w:rsidR="0055529A" w:rsidRPr="003729F0">
              <w:t xml:space="preserve"> </w:t>
            </w:r>
          </w:p>
          <w:p w14:paraId="3EA2818C" w14:textId="1AAAF768" w:rsidR="00171FAF" w:rsidRPr="0055529A" w:rsidRDefault="006B1864" w:rsidP="0011458A">
            <w:pPr>
              <w:rPr>
                <w:lang w:val="en-US"/>
              </w:rPr>
            </w:pPr>
            <w:r w:rsidRPr="0055529A">
              <w:rPr>
                <w:lang w:val="en-US"/>
              </w:rPr>
              <w:t xml:space="preserve">61/206 – </w:t>
            </w:r>
            <w:r w:rsidR="0055529A" w:rsidRPr="0055529A">
              <w:rPr>
                <w:lang w:val="en-US"/>
              </w:rPr>
              <w:t>Å</w:t>
            </w:r>
            <w:r w:rsidR="0055529A" w:rsidRPr="003729F0">
              <w:rPr>
                <w:lang w:val="en-US"/>
              </w:rPr>
              <w:t xml:space="preserve">s </w:t>
            </w:r>
            <w:proofErr w:type="spellStart"/>
            <w:r w:rsidR="0055529A" w:rsidRPr="003729F0">
              <w:rPr>
                <w:lang w:val="en-US"/>
              </w:rPr>
              <w:t>Byutvikling</w:t>
            </w:r>
            <w:proofErr w:type="spellEnd"/>
            <w:r w:rsidR="0055529A" w:rsidRPr="003729F0">
              <w:rPr>
                <w:lang w:val="en-US"/>
              </w:rPr>
              <w:t xml:space="preserve"> AS</w:t>
            </w:r>
          </w:p>
          <w:p w14:paraId="67BD4701" w14:textId="2BE207B5" w:rsidR="0011458A" w:rsidRPr="0055529A" w:rsidRDefault="00171FAF" w:rsidP="008F4A4E">
            <w:pPr>
              <w:rPr>
                <w:lang w:val="en-US"/>
              </w:rPr>
            </w:pPr>
            <w:r w:rsidRPr="0055529A">
              <w:rPr>
                <w:lang w:val="en-US"/>
              </w:rPr>
              <w:t xml:space="preserve">61/236 </w:t>
            </w:r>
            <w:proofErr w:type="gramStart"/>
            <w:r w:rsidRPr="0055529A">
              <w:rPr>
                <w:lang w:val="en-US"/>
              </w:rPr>
              <w:t xml:space="preserve">- </w:t>
            </w:r>
            <w:r w:rsidR="0055529A" w:rsidRPr="003729F0">
              <w:rPr>
                <w:lang w:val="en-US"/>
              </w:rPr>
              <w:t xml:space="preserve"> Elvia</w:t>
            </w:r>
            <w:proofErr w:type="gramEnd"/>
            <w:r w:rsidR="0055529A" w:rsidRPr="003729F0">
              <w:rPr>
                <w:lang w:val="en-US"/>
              </w:rPr>
              <w:t xml:space="preserve"> A</w:t>
            </w:r>
            <w:r w:rsidR="0055529A">
              <w:rPr>
                <w:lang w:val="en-US"/>
              </w:rPr>
              <w:t>S</w:t>
            </w:r>
          </w:p>
          <w:p w14:paraId="1973D2A4" w14:textId="6FF5B35B" w:rsidR="006D3518" w:rsidRDefault="006D3518" w:rsidP="008F4A4E">
            <w:r>
              <w:t>61/170 – Ås kommune</w:t>
            </w:r>
          </w:p>
          <w:p w14:paraId="31D10DE3" w14:textId="36585DED" w:rsidR="008F4A4E" w:rsidRDefault="008F4A4E" w:rsidP="008F4A4E"/>
        </w:tc>
        <w:tc>
          <w:tcPr>
            <w:tcW w:w="5517" w:type="dxa"/>
          </w:tcPr>
          <w:p w14:paraId="263A6DEA" w14:textId="59F9CCD2" w:rsidR="00C529E2" w:rsidRDefault="00EB5887" w:rsidP="00FA69C3">
            <w:r>
              <w:t>Se naboliste</w:t>
            </w:r>
          </w:p>
        </w:tc>
      </w:tr>
      <w:tr w:rsidR="00C627F7" w14:paraId="5938395D" w14:textId="77777777" w:rsidTr="482E90DD">
        <w:trPr>
          <w:gridAfter w:val="1"/>
          <w:wAfter w:w="12" w:type="dxa"/>
        </w:trPr>
        <w:tc>
          <w:tcPr>
            <w:tcW w:w="10728" w:type="dxa"/>
            <w:gridSpan w:val="5"/>
            <w:shd w:val="clear" w:color="auto" w:fill="D9D9D9" w:themeFill="background1" w:themeFillShade="D9"/>
          </w:tcPr>
          <w:p w14:paraId="0E2915DB" w14:textId="77777777" w:rsidR="00C627F7" w:rsidRPr="00282A4A" w:rsidRDefault="00C627F7" w:rsidP="00C627F7">
            <w:pPr>
              <w:rPr>
                <w:b/>
              </w:rPr>
            </w:pPr>
            <w:r w:rsidRPr="00282A4A">
              <w:rPr>
                <w:b/>
              </w:rPr>
              <w:t>Er noen grenser usikre og krever ny oppmåling?</w:t>
            </w:r>
          </w:p>
        </w:tc>
      </w:tr>
      <w:tr w:rsidR="00C627F7" w14:paraId="4C733533" w14:textId="77777777" w:rsidTr="482E90DD">
        <w:trPr>
          <w:gridAfter w:val="1"/>
          <w:wAfter w:w="12" w:type="dxa"/>
        </w:trPr>
        <w:tc>
          <w:tcPr>
            <w:tcW w:w="10728" w:type="dxa"/>
            <w:gridSpan w:val="5"/>
          </w:tcPr>
          <w:p w14:paraId="032015A2" w14:textId="5A230562" w:rsidR="00C627F7" w:rsidRDefault="00C627F7" w:rsidP="00C627F7"/>
          <w:p w14:paraId="5A32083F" w14:textId="5315B726" w:rsidR="00096A08" w:rsidRDefault="00096A08" w:rsidP="00C627F7"/>
        </w:tc>
      </w:tr>
      <w:tr w:rsidR="00C05A9F" w14:paraId="1A94594F" w14:textId="77777777" w:rsidTr="482E90DD">
        <w:tc>
          <w:tcPr>
            <w:tcW w:w="10740" w:type="dxa"/>
            <w:gridSpan w:val="6"/>
            <w:shd w:val="clear" w:color="auto" w:fill="D9D9D9" w:themeFill="background1" w:themeFillShade="D9"/>
          </w:tcPr>
          <w:p w14:paraId="7ACCB6F9" w14:textId="77777777" w:rsidR="00C05A9F" w:rsidRDefault="00C05A9F" w:rsidP="00C05A9F">
            <w:pPr>
              <w:ind w:right="-108"/>
              <w:rPr>
                <w:b/>
              </w:rPr>
            </w:pPr>
            <w:r>
              <w:rPr>
                <w:b/>
              </w:rPr>
              <w:t xml:space="preserve">Samsvar med kommuneplanens arealdel? </w:t>
            </w:r>
          </w:p>
        </w:tc>
      </w:tr>
      <w:tr w:rsidR="00C05A9F" w14:paraId="0D51B5DE" w14:textId="77777777" w:rsidTr="482E90DD">
        <w:tc>
          <w:tcPr>
            <w:tcW w:w="392" w:type="dxa"/>
            <w:shd w:val="clear" w:color="auto" w:fill="FFFFFF" w:themeFill="background1"/>
          </w:tcPr>
          <w:p w14:paraId="4832E013" w14:textId="5A9E2954" w:rsidR="00C05A9F" w:rsidRPr="004E3D6D" w:rsidRDefault="003209AC">
            <w:pPr>
              <w:rPr>
                <w:b/>
              </w:rPr>
            </w:pPr>
            <w:proofErr w:type="spellStart"/>
            <w:r>
              <w:rPr>
                <w:b/>
              </w:rPr>
              <w:t>X</w:t>
            </w:r>
            <w:proofErr w:type="spellEnd"/>
            <w:r>
              <w:rPr>
                <w:b/>
              </w:rPr>
              <w:t xml:space="preserve"> </w:t>
            </w:r>
          </w:p>
        </w:tc>
        <w:tc>
          <w:tcPr>
            <w:tcW w:w="850" w:type="dxa"/>
          </w:tcPr>
          <w:p w14:paraId="62CB1177" w14:textId="77777777" w:rsidR="00C05A9F" w:rsidRDefault="00C05A9F">
            <w:r>
              <w:t>Ja</w:t>
            </w:r>
          </w:p>
        </w:tc>
        <w:tc>
          <w:tcPr>
            <w:tcW w:w="9498" w:type="dxa"/>
            <w:gridSpan w:val="4"/>
            <w:vMerge w:val="restart"/>
          </w:tcPr>
          <w:p w14:paraId="333181EA" w14:textId="733382B6" w:rsidR="00C05A9F" w:rsidRPr="00276F39" w:rsidRDefault="00C05A9F" w:rsidP="00276F39">
            <w:pPr>
              <w:ind w:left="360"/>
              <w:rPr>
                <w:i/>
                <w:sz w:val="20"/>
              </w:rPr>
            </w:pPr>
          </w:p>
        </w:tc>
      </w:tr>
      <w:tr w:rsidR="00C05A9F" w14:paraId="7056DD4C" w14:textId="77777777" w:rsidTr="482E90DD">
        <w:tc>
          <w:tcPr>
            <w:tcW w:w="392" w:type="dxa"/>
            <w:shd w:val="clear" w:color="auto" w:fill="FFFFFF" w:themeFill="background1"/>
          </w:tcPr>
          <w:p w14:paraId="12BAC08C" w14:textId="77777777" w:rsidR="00C05A9F" w:rsidRPr="004E3D6D" w:rsidRDefault="00C05A9F">
            <w:pPr>
              <w:rPr>
                <w:b/>
              </w:rPr>
            </w:pPr>
          </w:p>
        </w:tc>
        <w:tc>
          <w:tcPr>
            <w:tcW w:w="850" w:type="dxa"/>
          </w:tcPr>
          <w:p w14:paraId="2179657F" w14:textId="77777777" w:rsidR="00C05A9F" w:rsidRDefault="00C05A9F">
            <w:r>
              <w:t>Nei</w:t>
            </w:r>
          </w:p>
        </w:tc>
        <w:tc>
          <w:tcPr>
            <w:tcW w:w="9498" w:type="dxa"/>
            <w:gridSpan w:val="4"/>
            <w:vMerge/>
          </w:tcPr>
          <w:p w14:paraId="49377A2D" w14:textId="77777777" w:rsidR="00C05A9F" w:rsidRDefault="00C05A9F"/>
        </w:tc>
      </w:tr>
      <w:tr w:rsidR="00C05A9F" w14:paraId="15FEF034" w14:textId="77777777" w:rsidTr="482E90DD">
        <w:tc>
          <w:tcPr>
            <w:tcW w:w="392" w:type="dxa"/>
            <w:shd w:val="clear" w:color="auto" w:fill="FFFFFF" w:themeFill="background1"/>
          </w:tcPr>
          <w:p w14:paraId="4F749B5A" w14:textId="77777777" w:rsidR="00C05A9F" w:rsidRPr="004E3D6D" w:rsidRDefault="00C05A9F">
            <w:pPr>
              <w:rPr>
                <w:b/>
              </w:rPr>
            </w:pPr>
          </w:p>
        </w:tc>
        <w:tc>
          <w:tcPr>
            <w:tcW w:w="850" w:type="dxa"/>
          </w:tcPr>
          <w:p w14:paraId="4778B784" w14:textId="77777777" w:rsidR="00C05A9F" w:rsidRDefault="00C05A9F" w:rsidP="00C05A9F">
            <w:r>
              <w:t>Delvis</w:t>
            </w:r>
          </w:p>
        </w:tc>
        <w:tc>
          <w:tcPr>
            <w:tcW w:w="9498" w:type="dxa"/>
            <w:gridSpan w:val="4"/>
            <w:vMerge/>
          </w:tcPr>
          <w:p w14:paraId="7D252B66" w14:textId="77777777" w:rsidR="00C05A9F" w:rsidRDefault="00C05A9F"/>
        </w:tc>
      </w:tr>
      <w:tr w:rsidR="00C05A9F" w14:paraId="08DA5AFB" w14:textId="77777777" w:rsidTr="482E90DD">
        <w:tc>
          <w:tcPr>
            <w:tcW w:w="10740" w:type="dxa"/>
            <w:gridSpan w:val="6"/>
            <w:shd w:val="clear" w:color="auto" w:fill="D9D9D9" w:themeFill="background1" w:themeFillShade="D9"/>
          </w:tcPr>
          <w:p w14:paraId="7051B003" w14:textId="77777777" w:rsidR="00C05A9F" w:rsidRPr="00C05A9F" w:rsidRDefault="00C05A9F">
            <w:pPr>
              <w:rPr>
                <w:b/>
              </w:rPr>
            </w:pPr>
            <w:r w:rsidRPr="00C05A9F">
              <w:rPr>
                <w:b/>
              </w:rPr>
              <w:t>Merknader/vurderinger</w:t>
            </w:r>
          </w:p>
        </w:tc>
      </w:tr>
      <w:tr w:rsidR="00C05A9F" w14:paraId="15355CF8" w14:textId="77777777" w:rsidTr="482E90DD">
        <w:tc>
          <w:tcPr>
            <w:tcW w:w="10740" w:type="dxa"/>
            <w:gridSpan w:val="6"/>
            <w:shd w:val="clear" w:color="auto" w:fill="FFFFFF" w:themeFill="background1"/>
          </w:tcPr>
          <w:p w14:paraId="4007F7E6" w14:textId="394ABCD9" w:rsidR="00C05A9F" w:rsidRDefault="00AC1920">
            <w:r>
              <w:t xml:space="preserve">I tråd med områderegulering </w:t>
            </w:r>
            <w:r w:rsidR="00E822B9">
              <w:t xml:space="preserve">for </w:t>
            </w:r>
            <w:r>
              <w:t>Ås sentralområde</w:t>
            </w:r>
          </w:p>
          <w:p w14:paraId="75CB597F" w14:textId="77777777" w:rsidR="00C05A9F" w:rsidRDefault="00C05A9F"/>
        </w:tc>
      </w:tr>
      <w:tr w:rsidR="00405BA4" w14:paraId="3FE84911" w14:textId="77777777" w:rsidTr="482E90DD">
        <w:tc>
          <w:tcPr>
            <w:tcW w:w="3085" w:type="dxa"/>
            <w:gridSpan w:val="3"/>
            <w:shd w:val="clear" w:color="auto" w:fill="D9D9D9" w:themeFill="background1" w:themeFillShade="D9"/>
          </w:tcPr>
          <w:p w14:paraId="3B3C4513" w14:textId="77777777" w:rsidR="00405BA4" w:rsidRDefault="00BC2AB0" w:rsidP="001207E9">
            <w:pPr>
              <w:rPr>
                <w:b/>
              </w:rPr>
            </w:pPr>
            <w:r>
              <w:rPr>
                <w:b/>
              </w:rPr>
              <w:t>Blir gjeldende reguleringsplaner berør</w:t>
            </w:r>
            <w:r w:rsidR="00917CBF">
              <w:rPr>
                <w:b/>
              </w:rPr>
              <w:t>t</w:t>
            </w:r>
            <w:r>
              <w:rPr>
                <w:b/>
              </w:rPr>
              <w:t xml:space="preserve">? </w:t>
            </w:r>
          </w:p>
        </w:tc>
        <w:tc>
          <w:tcPr>
            <w:tcW w:w="7655" w:type="dxa"/>
            <w:gridSpan w:val="3"/>
          </w:tcPr>
          <w:p w14:paraId="1232BF79" w14:textId="672BB063" w:rsidR="00405BA4" w:rsidRDefault="00B23E76">
            <w:r>
              <w:t>Nei</w:t>
            </w:r>
          </w:p>
        </w:tc>
      </w:tr>
      <w:tr w:rsidR="00732573" w14:paraId="15779AC9" w14:textId="77777777" w:rsidTr="482E90DD">
        <w:tc>
          <w:tcPr>
            <w:tcW w:w="3085" w:type="dxa"/>
            <w:gridSpan w:val="3"/>
            <w:shd w:val="clear" w:color="auto" w:fill="D9D9D9" w:themeFill="background1" w:themeFillShade="D9"/>
          </w:tcPr>
          <w:p w14:paraId="4D47EF49" w14:textId="77777777" w:rsidR="00732573" w:rsidRPr="004E3D6D" w:rsidRDefault="00732573" w:rsidP="001207E9">
            <w:pPr>
              <w:rPr>
                <w:b/>
              </w:rPr>
            </w:pPr>
            <w:r>
              <w:rPr>
                <w:b/>
              </w:rPr>
              <w:t>Samsvar med boligprogram</w:t>
            </w:r>
            <w:r w:rsidR="001207E9">
              <w:rPr>
                <w:b/>
              </w:rPr>
              <w:t xml:space="preserve"> ved boligutbygging</w:t>
            </w:r>
            <w:r>
              <w:rPr>
                <w:b/>
              </w:rPr>
              <w:t>?</w:t>
            </w:r>
          </w:p>
        </w:tc>
        <w:tc>
          <w:tcPr>
            <w:tcW w:w="7655" w:type="dxa"/>
            <w:gridSpan w:val="3"/>
          </w:tcPr>
          <w:p w14:paraId="5BB3A2C1" w14:textId="3C92F983" w:rsidR="00732573" w:rsidRDefault="006B25B1">
            <w:r>
              <w:t>Det er lagt til grunn</w:t>
            </w:r>
            <w:r w:rsidR="00866BC0">
              <w:t xml:space="preserve"> </w:t>
            </w:r>
            <w:r w:rsidR="000C43F9">
              <w:t>2</w:t>
            </w:r>
            <w:r w:rsidR="002240B7">
              <w:t>10</w:t>
            </w:r>
            <w:r w:rsidR="00866BC0">
              <w:t xml:space="preserve"> boliger i</w:t>
            </w:r>
            <w:r w:rsidR="00B624BD">
              <w:t xml:space="preserve"> kommunens</w:t>
            </w:r>
            <w:r w:rsidR="00866BC0">
              <w:t xml:space="preserve"> boligprogram</w:t>
            </w:r>
            <w:r w:rsidR="00377806">
              <w:t xml:space="preserve">. Foreløpige skisser i planinitiativet viser ca. 350 boenheter. </w:t>
            </w:r>
          </w:p>
        </w:tc>
      </w:tr>
      <w:tr w:rsidR="00571CD5" w14:paraId="577F0470" w14:textId="77777777" w:rsidTr="482E90DD">
        <w:tc>
          <w:tcPr>
            <w:tcW w:w="3085" w:type="dxa"/>
            <w:gridSpan w:val="3"/>
            <w:shd w:val="clear" w:color="auto" w:fill="D9D9D9" w:themeFill="background1" w:themeFillShade="D9"/>
          </w:tcPr>
          <w:p w14:paraId="2879CE3D" w14:textId="77777777" w:rsidR="004E3D6D" w:rsidRPr="004E3D6D" w:rsidRDefault="00571CD5">
            <w:pPr>
              <w:rPr>
                <w:b/>
              </w:rPr>
            </w:pPr>
            <w:r w:rsidRPr="004E3D6D">
              <w:rPr>
                <w:b/>
              </w:rPr>
              <w:t>Tilliggende reguleringsplaner</w:t>
            </w:r>
            <w:r w:rsidR="004E3D6D">
              <w:rPr>
                <w:b/>
              </w:rPr>
              <w:t xml:space="preserve"> under arbeid?</w:t>
            </w:r>
          </w:p>
        </w:tc>
        <w:tc>
          <w:tcPr>
            <w:tcW w:w="7655" w:type="dxa"/>
            <w:gridSpan w:val="3"/>
          </w:tcPr>
          <w:p w14:paraId="19045D61" w14:textId="74194C9E" w:rsidR="00C529E2" w:rsidRDefault="003209AC">
            <w:r>
              <w:t xml:space="preserve">Detaljregulering for </w:t>
            </w:r>
            <w:r w:rsidR="002240B7">
              <w:t>felt B</w:t>
            </w:r>
            <w:r w:rsidR="00333B3C">
              <w:t>AA1</w:t>
            </w:r>
          </w:p>
        </w:tc>
      </w:tr>
      <w:tr w:rsidR="00571CD5" w14:paraId="74064CD3" w14:textId="77777777" w:rsidTr="482E90DD">
        <w:tc>
          <w:tcPr>
            <w:tcW w:w="3085" w:type="dxa"/>
            <w:gridSpan w:val="3"/>
            <w:shd w:val="clear" w:color="auto" w:fill="D9D9D9" w:themeFill="background1" w:themeFillShade="D9"/>
          </w:tcPr>
          <w:p w14:paraId="3EDA315A" w14:textId="77777777" w:rsidR="004E3D6D" w:rsidRPr="004E3D6D" w:rsidRDefault="00C529E2">
            <w:pPr>
              <w:rPr>
                <w:b/>
              </w:rPr>
            </w:pPr>
            <w:r w:rsidRPr="004E3D6D">
              <w:rPr>
                <w:b/>
              </w:rPr>
              <w:t>Fjernvarme, konsesjonsområde</w:t>
            </w:r>
          </w:p>
        </w:tc>
        <w:tc>
          <w:tcPr>
            <w:tcW w:w="7655" w:type="dxa"/>
            <w:gridSpan w:val="3"/>
          </w:tcPr>
          <w:p w14:paraId="59E2FCBA" w14:textId="39318084" w:rsidR="00C529E2" w:rsidRDefault="00C529E2"/>
        </w:tc>
      </w:tr>
    </w:tbl>
    <w:p w14:paraId="30BE3204" w14:textId="77777777" w:rsidR="004E3D6D" w:rsidRDefault="004E3D6D"/>
    <w:p w14:paraId="0B918492" w14:textId="77777777" w:rsidR="00C05A9F" w:rsidRPr="001F5BC9" w:rsidRDefault="00C05A9F" w:rsidP="00C05A9F">
      <w:pPr>
        <w:rPr>
          <w:b/>
          <w:caps/>
          <w:sz w:val="28"/>
          <w:u w:val="single"/>
        </w:rPr>
      </w:pPr>
      <w:r w:rsidRPr="001F5BC9">
        <w:rPr>
          <w:b/>
          <w:caps/>
          <w:sz w:val="28"/>
          <w:u w:val="single"/>
        </w:rPr>
        <w:t>Avklaring om konsekvensutredning</w:t>
      </w:r>
    </w:p>
    <w:tbl>
      <w:tblPr>
        <w:tblStyle w:val="Tabellrutenett"/>
        <w:tblW w:w="10728" w:type="dxa"/>
        <w:tblLook w:val="04A0" w:firstRow="1" w:lastRow="0" w:firstColumn="1" w:lastColumn="0" w:noHBand="0" w:noVBand="1"/>
      </w:tblPr>
      <w:tblGrid>
        <w:gridCol w:w="534"/>
        <w:gridCol w:w="4677"/>
        <w:gridCol w:w="5517"/>
      </w:tblGrid>
      <w:tr w:rsidR="004B3CF1" w14:paraId="3B598327" w14:textId="77777777" w:rsidTr="482E90DD">
        <w:tc>
          <w:tcPr>
            <w:tcW w:w="5211" w:type="dxa"/>
            <w:gridSpan w:val="2"/>
            <w:shd w:val="clear" w:color="auto" w:fill="D9D9D9" w:themeFill="background1" w:themeFillShade="D9"/>
          </w:tcPr>
          <w:p w14:paraId="68978298" w14:textId="77777777" w:rsidR="004B3CF1" w:rsidRDefault="004B3CF1" w:rsidP="008B1763"/>
        </w:tc>
        <w:tc>
          <w:tcPr>
            <w:tcW w:w="5517" w:type="dxa"/>
            <w:shd w:val="clear" w:color="auto" w:fill="D9D9D9" w:themeFill="background1" w:themeFillShade="D9"/>
          </w:tcPr>
          <w:p w14:paraId="1779EBD8" w14:textId="77777777" w:rsidR="004B3CF1" w:rsidRPr="00732573" w:rsidRDefault="004B3CF1" w:rsidP="008B1763">
            <w:pPr>
              <w:rPr>
                <w:b/>
              </w:rPr>
            </w:pPr>
            <w:r w:rsidRPr="00732573">
              <w:rPr>
                <w:b/>
              </w:rPr>
              <w:t>Merknader</w:t>
            </w:r>
          </w:p>
        </w:tc>
      </w:tr>
      <w:tr w:rsidR="00AB262E" w14:paraId="2934A4C2" w14:textId="77777777" w:rsidTr="482E90DD">
        <w:trPr>
          <w:trHeight w:val="452"/>
        </w:trPr>
        <w:tc>
          <w:tcPr>
            <w:tcW w:w="534" w:type="dxa"/>
          </w:tcPr>
          <w:p w14:paraId="74094628" w14:textId="77777777" w:rsidR="00AB262E" w:rsidRDefault="00AB262E" w:rsidP="008B1763"/>
          <w:p w14:paraId="22D56851" w14:textId="77777777" w:rsidR="00AB262E" w:rsidRDefault="00AB262E" w:rsidP="008B1763"/>
        </w:tc>
        <w:tc>
          <w:tcPr>
            <w:tcW w:w="4677" w:type="dxa"/>
            <w:shd w:val="clear" w:color="auto" w:fill="D9D9D9" w:themeFill="background1" w:themeFillShade="D9"/>
          </w:tcPr>
          <w:p w14:paraId="700FA199" w14:textId="77777777" w:rsidR="00AB262E" w:rsidRDefault="00AB262E" w:rsidP="008B1763">
            <w:pPr>
              <w:rPr>
                <w:b/>
              </w:rPr>
            </w:pPr>
            <w:r w:rsidRPr="00732573">
              <w:rPr>
                <w:b/>
              </w:rPr>
              <w:t>Tiltaket krever konsekvensutredning</w:t>
            </w:r>
          </w:p>
          <w:p w14:paraId="22B750F0" w14:textId="77777777" w:rsidR="00AB262E" w:rsidRDefault="00AB262E" w:rsidP="008B1763">
            <w:pPr>
              <w:rPr>
                <w:i/>
                <w:sz w:val="20"/>
              </w:rPr>
            </w:pPr>
            <w:r w:rsidRPr="00AB262E">
              <w:rPr>
                <w:i/>
                <w:sz w:val="20"/>
              </w:rPr>
              <w:t>(</w:t>
            </w:r>
            <w:proofErr w:type="spellStart"/>
            <w:r w:rsidRPr="00AB262E">
              <w:rPr>
                <w:i/>
                <w:sz w:val="20"/>
              </w:rPr>
              <w:t>jmf</w:t>
            </w:r>
            <w:proofErr w:type="spellEnd"/>
            <w:r w:rsidRPr="00AB262E">
              <w:rPr>
                <w:i/>
                <w:sz w:val="20"/>
              </w:rPr>
              <w:t xml:space="preserve">. </w:t>
            </w:r>
            <w:proofErr w:type="spellStart"/>
            <w:r w:rsidRPr="00AB262E">
              <w:rPr>
                <w:i/>
                <w:sz w:val="20"/>
              </w:rPr>
              <w:t>kap</w:t>
            </w:r>
            <w:proofErr w:type="spellEnd"/>
            <w:r w:rsidRPr="00AB262E">
              <w:rPr>
                <w:i/>
                <w:sz w:val="20"/>
              </w:rPr>
              <w:t xml:space="preserve"> 14 i </w:t>
            </w:r>
            <w:proofErr w:type="spellStart"/>
            <w:r w:rsidRPr="00AB262E">
              <w:rPr>
                <w:i/>
                <w:sz w:val="20"/>
              </w:rPr>
              <w:t>pbl</w:t>
            </w:r>
            <w:proofErr w:type="spellEnd"/>
            <w:r w:rsidR="00995876">
              <w:rPr>
                <w:i/>
                <w:sz w:val="20"/>
              </w:rPr>
              <w:t>,</w:t>
            </w:r>
            <w:r w:rsidRPr="00AB262E">
              <w:rPr>
                <w:i/>
                <w:sz w:val="20"/>
              </w:rPr>
              <w:t xml:space="preserve"> og </w:t>
            </w:r>
            <w:proofErr w:type="spellStart"/>
            <w:r w:rsidRPr="00AB262E">
              <w:rPr>
                <w:i/>
                <w:sz w:val="20"/>
              </w:rPr>
              <w:t>konsekvensutredningforskriften</w:t>
            </w:r>
            <w:proofErr w:type="spellEnd"/>
            <w:r w:rsidRPr="00AB262E">
              <w:rPr>
                <w:i/>
                <w:sz w:val="20"/>
              </w:rPr>
              <w:t>)</w:t>
            </w:r>
          </w:p>
          <w:p w14:paraId="6DA8BF75" w14:textId="77777777" w:rsidR="00AB262E" w:rsidRPr="00AB262E" w:rsidRDefault="00AB262E" w:rsidP="00AB262E">
            <w:pPr>
              <w:rPr>
                <w:i/>
              </w:rPr>
            </w:pPr>
          </w:p>
        </w:tc>
        <w:tc>
          <w:tcPr>
            <w:tcW w:w="5517" w:type="dxa"/>
          </w:tcPr>
          <w:p w14:paraId="71857DB6" w14:textId="77777777" w:rsidR="00AB262E" w:rsidRDefault="00AB262E" w:rsidP="008B1763"/>
        </w:tc>
      </w:tr>
      <w:tr w:rsidR="00AB262E" w14:paraId="3463774A" w14:textId="77777777" w:rsidTr="482E90DD">
        <w:trPr>
          <w:trHeight w:val="452"/>
        </w:trPr>
        <w:tc>
          <w:tcPr>
            <w:tcW w:w="534" w:type="dxa"/>
          </w:tcPr>
          <w:p w14:paraId="63A160D8" w14:textId="77777777" w:rsidR="00AB262E" w:rsidRDefault="00AB262E" w:rsidP="008B1763"/>
        </w:tc>
        <w:tc>
          <w:tcPr>
            <w:tcW w:w="4677" w:type="dxa"/>
            <w:shd w:val="clear" w:color="auto" w:fill="D9D9D9" w:themeFill="background1" w:themeFillShade="D9"/>
          </w:tcPr>
          <w:p w14:paraId="410D2B6A" w14:textId="77777777" w:rsidR="00AB262E" w:rsidRDefault="00995876" w:rsidP="00AB262E">
            <w:pPr>
              <w:rPr>
                <w:b/>
              </w:rPr>
            </w:pPr>
            <w:r>
              <w:rPr>
                <w:b/>
              </w:rPr>
              <w:t>Tiltaket krever en helsekon</w:t>
            </w:r>
            <w:r w:rsidR="00AB262E">
              <w:rPr>
                <w:b/>
              </w:rPr>
              <w:t xml:space="preserve">sekvensutredning </w:t>
            </w:r>
          </w:p>
          <w:p w14:paraId="31475F65" w14:textId="77777777" w:rsidR="00AB262E" w:rsidRDefault="00AB262E" w:rsidP="00AB262E">
            <w:pPr>
              <w:rPr>
                <w:i/>
                <w:sz w:val="20"/>
              </w:rPr>
            </w:pPr>
            <w:r w:rsidRPr="00AB262E">
              <w:rPr>
                <w:i/>
                <w:sz w:val="20"/>
              </w:rPr>
              <w:t>(</w:t>
            </w:r>
            <w:proofErr w:type="spellStart"/>
            <w:r w:rsidRPr="00AB262E">
              <w:rPr>
                <w:i/>
                <w:sz w:val="20"/>
              </w:rPr>
              <w:t>jmf</w:t>
            </w:r>
            <w:proofErr w:type="spellEnd"/>
            <w:r w:rsidRPr="00AB262E">
              <w:rPr>
                <w:i/>
                <w:sz w:val="20"/>
              </w:rPr>
              <w:t>. § 11 i folkehelseloven)</w:t>
            </w:r>
          </w:p>
          <w:p w14:paraId="1A237006" w14:textId="77777777" w:rsidR="00AB262E" w:rsidRPr="00732573" w:rsidRDefault="00AB262E" w:rsidP="00AB262E">
            <w:pPr>
              <w:rPr>
                <w:b/>
              </w:rPr>
            </w:pPr>
          </w:p>
        </w:tc>
        <w:tc>
          <w:tcPr>
            <w:tcW w:w="5517" w:type="dxa"/>
          </w:tcPr>
          <w:p w14:paraId="5C8D50D9" w14:textId="4BBD394E" w:rsidR="00AB262E" w:rsidRDefault="00AB262E" w:rsidP="008B1763"/>
        </w:tc>
      </w:tr>
      <w:tr w:rsidR="00C05A9F" w14:paraId="2CC99C8E" w14:textId="77777777" w:rsidTr="482E90DD">
        <w:tc>
          <w:tcPr>
            <w:tcW w:w="534" w:type="dxa"/>
          </w:tcPr>
          <w:p w14:paraId="66E41F48" w14:textId="77777777" w:rsidR="00C05A9F" w:rsidRDefault="00C05A9F" w:rsidP="008B1763"/>
        </w:tc>
        <w:tc>
          <w:tcPr>
            <w:tcW w:w="4677" w:type="dxa"/>
            <w:shd w:val="clear" w:color="auto" w:fill="D9D9D9" w:themeFill="background1" w:themeFillShade="D9"/>
          </w:tcPr>
          <w:p w14:paraId="5890FF59" w14:textId="77777777" w:rsidR="00C05A9F" w:rsidRPr="00732573" w:rsidRDefault="00C05A9F" w:rsidP="008B1763">
            <w:pPr>
              <w:rPr>
                <w:b/>
              </w:rPr>
            </w:pPr>
            <w:r w:rsidRPr="00732573">
              <w:rPr>
                <w:b/>
              </w:rPr>
              <w:t>Plankonsulent må gjøre en vurdering om prosjekter vil utløse krav om konsekvensutredning</w:t>
            </w:r>
          </w:p>
        </w:tc>
        <w:tc>
          <w:tcPr>
            <w:tcW w:w="5517" w:type="dxa"/>
          </w:tcPr>
          <w:p w14:paraId="4DA0CC47" w14:textId="1515EF30" w:rsidR="00C05A9F" w:rsidRDefault="00C05A9F" w:rsidP="008B1763"/>
        </w:tc>
      </w:tr>
      <w:tr w:rsidR="00C05A9F" w14:paraId="6FF338D9" w14:textId="77777777" w:rsidTr="482E90DD">
        <w:tc>
          <w:tcPr>
            <w:tcW w:w="534" w:type="dxa"/>
          </w:tcPr>
          <w:p w14:paraId="4D87C87B" w14:textId="7D4CD594" w:rsidR="00C05A9F" w:rsidRPr="00A437DB" w:rsidRDefault="00096A08" w:rsidP="008B1763">
            <w:pPr>
              <w:rPr>
                <w:b/>
                <w:bCs/>
              </w:rPr>
            </w:pPr>
            <w:proofErr w:type="spellStart"/>
            <w:r w:rsidRPr="00A437DB">
              <w:rPr>
                <w:b/>
                <w:bCs/>
              </w:rPr>
              <w:lastRenderedPageBreak/>
              <w:t>X</w:t>
            </w:r>
            <w:proofErr w:type="spellEnd"/>
          </w:p>
        </w:tc>
        <w:tc>
          <w:tcPr>
            <w:tcW w:w="4677" w:type="dxa"/>
            <w:shd w:val="clear" w:color="auto" w:fill="D9D9D9" w:themeFill="background1" w:themeFillShade="D9"/>
          </w:tcPr>
          <w:p w14:paraId="6D22E8CD" w14:textId="77777777" w:rsidR="00C05A9F" w:rsidRPr="00732573" w:rsidRDefault="00C05A9F" w:rsidP="008B1763">
            <w:pPr>
              <w:rPr>
                <w:b/>
              </w:rPr>
            </w:pPr>
            <w:r w:rsidRPr="00732573">
              <w:rPr>
                <w:b/>
              </w:rPr>
              <w:t>Tiltaket krever ikke konsekvensutredning</w:t>
            </w:r>
          </w:p>
        </w:tc>
        <w:tc>
          <w:tcPr>
            <w:tcW w:w="5517" w:type="dxa"/>
          </w:tcPr>
          <w:p w14:paraId="76853946" w14:textId="77777777" w:rsidR="00C05A9F" w:rsidRDefault="00C05A9F" w:rsidP="00FA69C3"/>
        </w:tc>
      </w:tr>
    </w:tbl>
    <w:p w14:paraId="60D8D7F0" w14:textId="77777777" w:rsidR="00C05A9F" w:rsidRDefault="00C05A9F" w:rsidP="00C05A9F"/>
    <w:p w14:paraId="79E0FCCF" w14:textId="77777777" w:rsidR="00732573" w:rsidRPr="00732573" w:rsidRDefault="00732573">
      <w:pPr>
        <w:rPr>
          <w:b/>
          <w:caps/>
        </w:rPr>
      </w:pPr>
      <w:r w:rsidRPr="00921571">
        <w:rPr>
          <w:b/>
          <w:caps/>
          <w:sz w:val="28"/>
          <w:u w:val="single"/>
        </w:rPr>
        <w:t>Aktuelle planretningslinjer</w:t>
      </w:r>
      <w:r w:rsidR="006D3673" w:rsidRPr="00921571">
        <w:rPr>
          <w:b/>
          <w:caps/>
          <w:sz w:val="28"/>
          <w:u w:val="single"/>
        </w:rPr>
        <w:t xml:space="preserve"> </w:t>
      </w:r>
      <w:r w:rsidR="006D3673" w:rsidRPr="00921571">
        <w:rPr>
          <w:b/>
          <w:caps/>
          <w:sz w:val="28"/>
          <w:u w:val="single"/>
        </w:rPr>
        <w:br/>
      </w:r>
      <w:r w:rsidR="006D3673" w:rsidRPr="006D3673">
        <w:rPr>
          <w:i/>
        </w:rPr>
        <w:t>(Listen er ikke uttømmende)</w:t>
      </w:r>
    </w:p>
    <w:tbl>
      <w:tblPr>
        <w:tblStyle w:val="Tabellrutenett"/>
        <w:tblW w:w="10728" w:type="dxa"/>
        <w:tblLook w:val="04A0" w:firstRow="1" w:lastRow="0" w:firstColumn="1" w:lastColumn="0" w:noHBand="0" w:noVBand="1"/>
      </w:tblPr>
      <w:tblGrid>
        <w:gridCol w:w="534"/>
        <w:gridCol w:w="4677"/>
        <w:gridCol w:w="5517"/>
      </w:tblGrid>
      <w:tr w:rsidR="00732573" w14:paraId="0A898FB9" w14:textId="77777777" w:rsidTr="004B3CF1">
        <w:tc>
          <w:tcPr>
            <w:tcW w:w="534" w:type="dxa"/>
          </w:tcPr>
          <w:p w14:paraId="474F7D3F" w14:textId="7846541B" w:rsidR="00732573" w:rsidRPr="004E3D6D" w:rsidRDefault="00A437DB">
            <w:pPr>
              <w:rPr>
                <w:b/>
              </w:rPr>
            </w:pPr>
            <w:proofErr w:type="spellStart"/>
            <w:r w:rsidRPr="00A437DB">
              <w:rPr>
                <w:b/>
                <w:bCs/>
              </w:rPr>
              <w:t>X</w:t>
            </w:r>
            <w:proofErr w:type="spellEnd"/>
          </w:p>
        </w:tc>
        <w:tc>
          <w:tcPr>
            <w:tcW w:w="4677" w:type="dxa"/>
            <w:shd w:val="clear" w:color="auto" w:fill="D9D9D9" w:themeFill="background1" w:themeFillShade="D9"/>
          </w:tcPr>
          <w:p w14:paraId="4F84B107" w14:textId="77777777" w:rsidR="00732573" w:rsidRPr="004E3D6D" w:rsidRDefault="00732573">
            <w:pPr>
              <w:rPr>
                <w:b/>
              </w:rPr>
            </w:pPr>
            <w:r w:rsidRPr="004E3D6D">
              <w:rPr>
                <w:b/>
              </w:rPr>
              <w:t>Rikspolitiske retningslinjer</w:t>
            </w:r>
          </w:p>
          <w:p w14:paraId="30883CE6" w14:textId="77777777" w:rsidR="00732573" w:rsidRPr="00C529E2" w:rsidRDefault="00732573">
            <w:pPr>
              <w:rPr>
                <w:sz w:val="18"/>
                <w:szCs w:val="18"/>
              </w:rPr>
            </w:pPr>
            <w:r w:rsidRPr="00C529E2">
              <w:rPr>
                <w:sz w:val="18"/>
              </w:rPr>
              <w:t>(Samordnet areal- o</w:t>
            </w:r>
            <w:r w:rsidRPr="00C529E2">
              <w:rPr>
                <w:sz w:val="18"/>
                <w:szCs w:val="18"/>
              </w:rPr>
              <w:t>g transportplanlegging)</w:t>
            </w:r>
          </w:p>
          <w:p w14:paraId="759517D9" w14:textId="77777777" w:rsidR="00732573" w:rsidRDefault="00732573">
            <w:pPr>
              <w:rPr>
                <w:sz w:val="18"/>
                <w:szCs w:val="18"/>
              </w:rPr>
            </w:pPr>
            <w:r w:rsidRPr="00C529E2">
              <w:rPr>
                <w:sz w:val="18"/>
                <w:szCs w:val="18"/>
              </w:rPr>
              <w:t>(klima- og energiplanlegging og klimatilpasning)</w:t>
            </w:r>
          </w:p>
          <w:p w14:paraId="73C0C6EE" w14:textId="77777777" w:rsidR="00732573" w:rsidRDefault="00732573">
            <w:pPr>
              <w:rPr>
                <w:sz w:val="18"/>
                <w:szCs w:val="18"/>
              </w:rPr>
            </w:pPr>
            <w:r>
              <w:rPr>
                <w:sz w:val="18"/>
                <w:szCs w:val="18"/>
              </w:rPr>
              <w:t>(styrke barn og unges interesser i planleggingen)</w:t>
            </w:r>
          </w:p>
          <w:p w14:paraId="459C9644" w14:textId="77777777" w:rsidR="00732573" w:rsidRDefault="00732573"/>
        </w:tc>
        <w:tc>
          <w:tcPr>
            <w:tcW w:w="5517" w:type="dxa"/>
          </w:tcPr>
          <w:p w14:paraId="233D87A5" w14:textId="77777777" w:rsidR="00732573" w:rsidRDefault="00732573"/>
        </w:tc>
      </w:tr>
      <w:tr w:rsidR="00732573" w14:paraId="08F52DEF" w14:textId="77777777" w:rsidTr="004B3CF1">
        <w:tc>
          <w:tcPr>
            <w:tcW w:w="534" w:type="dxa"/>
          </w:tcPr>
          <w:p w14:paraId="5A5B6A52" w14:textId="3D1582F9" w:rsidR="00732573" w:rsidRPr="004E3D6D" w:rsidRDefault="00A437DB">
            <w:pPr>
              <w:rPr>
                <w:b/>
              </w:rPr>
            </w:pPr>
            <w:proofErr w:type="spellStart"/>
            <w:r w:rsidRPr="00A437DB">
              <w:rPr>
                <w:b/>
                <w:bCs/>
              </w:rPr>
              <w:t>X</w:t>
            </w:r>
            <w:proofErr w:type="spellEnd"/>
          </w:p>
        </w:tc>
        <w:tc>
          <w:tcPr>
            <w:tcW w:w="4677" w:type="dxa"/>
            <w:shd w:val="clear" w:color="auto" w:fill="D9D9D9" w:themeFill="background1" w:themeFillShade="D9"/>
          </w:tcPr>
          <w:p w14:paraId="000ABBE3" w14:textId="77777777" w:rsidR="00732573" w:rsidRPr="004E3D6D" w:rsidRDefault="00732573">
            <w:pPr>
              <w:rPr>
                <w:b/>
              </w:rPr>
            </w:pPr>
            <w:r w:rsidRPr="004E3D6D">
              <w:rPr>
                <w:b/>
              </w:rPr>
              <w:t>Regionale føringer</w:t>
            </w:r>
          </w:p>
          <w:p w14:paraId="36D69CC0" w14:textId="77777777" w:rsidR="00732573" w:rsidRPr="00BF0D51" w:rsidRDefault="00732573">
            <w:pPr>
              <w:rPr>
                <w:sz w:val="18"/>
              </w:rPr>
            </w:pPr>
            <w:r>
              <w:rPr>
                <w:sz w:val="18"/>
              </w:rPr>
              <w:t>(R</w:t>
            </w:r>
            <w:r w:rsidRPr="00BF0D51">
              <w:rPr>
                <w:sz w:val="18"/>
              </w:rPr>
              <w:t>egional plan for areal og transport)</w:t>
            </w:r>
          </w:p>
          <w:p w14:paraId="62484ED0" w14:textId="77777777" w:rsidR="00732573" w:rsidRDefault="00732573">
            <w:pPr>
              <w:rPr>
                <w:sz w:val="18"/>
              </w:rPr>
            </w:pPr>
            <w:r w:rsidRPr="00BF0D51">
              <w:rPr>
                <w:sz w:val="18"/>
              </w:rPr>
              <w:t>(Regional plan for handel, service og senterstruktur)</w:t>
            </w:r>
          </w:p>
          <w:p w14:paraId="0B04599B" w14:textId="77777777" w:rsidR="00732573" w:rsidRDefault="00732573">
            <w:pPr>
              <w:rPr>
                <w:sz w:val="18"/>
              </w:rPr>
            </w:pPr>
            <w:r>
              <w:rPr>
                <w:sz w:val="18"/>
              </w:rPr>
              <w:t>(</w:t>
            </w:r>
            <w:r w:rsidRPr="004E3D6D">
              <w:rPr>
                <w:sz w:val="18"/>
              </w:rPr>
              <w:t>Regional plan for masseforvaltning i Akershus</w:t>
            </w:r>
            <w:r>
              <w:rPr>
                <w:sz w:val="18"/>
              </w:rPr>
              <w:t>)</w:t>
            </w:r>
          </w:p>
          <w:p w14:paraId="40EE5332" w14:textId="77777777" w:rsidR="00732573" w:rsidRPr="00BF0D51" w:rsidRDefault="00732573">
            <w:pPr>
              <w:rPr>
                <w:sz w:val="18"/>
              </w:rPr>
            </w:pPr>
            <w:r>
              <w:rPr>
                <w:sz w:val="18"/>
              </w:rPr>
              <w:t>(</w:t>
            </w:r>
            <w:r w:rsidRPr="004E3D6D">
              <w:rPr>
                <w:sz w:val="18"/>
              </w:rPr>
              <w:t>Regional plan for kulturminner og kulturmiljøer i Akershus</w:t>
            </w:r>
            <w:r>
              <w:rPr>
                <w:sz w:val="18"/>
              </w:rPr>
              <w:t>)</w:t>
            </w:r>
          </w:p>
          <w:p w14:paraId="11FA6E5F" w14:textId="77777777" w:rsidR="00732573" w:rsidRDefault="00732573"/>
        </w:tc>
        <w:tc>
          <w:tcPr>
            <w:tcW w:w="5517" w:type="dxa"/>
          </w:tcPr>
          <w:p w14:paraId="4F68F7BF" w14:textId="77777777" w:rsidR="00732573" w:rsidRDefault="00732573"/>
        </w:tc>
      </w:tr>
      <w:tr w:rsidR="00732573" w14:paraId="61C32B0D" w14:textId="77777777" w:rsidTr="004B3CF1">
        <w:tc>
          <w:tcPr>
            <w:tcW w:w="534" w:type="dxa"/>
          </w:tcPr>
          <w:p w14:paraId="40EFF19B" w14:textId="7D4E6B56" w:rsidR="00732573" w:rsidRPr="004E3D6D" w:rsidRDefault="00A437DB" w:rsidP="004E3D6D">
            <w:pPr>
              <w:rPr>
                <w:b/>
              </w:rPr>
            </w:pPr>
            <w:proofErr w:type="spellStart"/>
            <w:r w:rsidRPr="00A437DB">
              <w:rPr>
                <w:b/>
                <w:bCs/>
              </w:rPr>
              <w:t>X</w:t>
            </w:r>
            <w:proofErr w:type="spellEnd"/>
          </w:p>
        </w:tc>
        <w:tc>
          <w:tcPr>
            <w:tcW w:w="4677" w:type="dxa"/>
            <w:shd w:val="clear" w:color="auto" w:fill="D9D9D9" w:themeFill="background1" w:themeFillShade="D9"/>
          </w:tcPr>
          <w:p w14:paraId="5014A199" w14:textId="77777777" w:rsidR="00732573" w:rsidRPr="004E3D6D" w:rsidRDefault="00732573" w:rsidP="004E3D6D">
            <w:pPr>
              <w:rPr>
                <w:b/>
              </w:rPr>
            </w:pPr>
            <w:r w:rsidRPr="004E3D6D">
              <w:rPr>
                <w:b/>
              </w:rPr>
              <w:t>Lokale føringer</w:t>
            </w:r>
          </w:p>
          <w:p w14:paraId="42883FB3" w14:textId="77777777" w:rsidR="00732573" w:rsidRPr="00C3642D" w:rsidRDefault="00732573" w:rsidP="004E3D6D">
            <w:pPr>
              <w:rPr>
                <w:sz w:val="18"/>
                <w:szCs w:val="18"/>
              </w:rPr>
            </w:pPr>
            <w:r w:rsidRPr="00C3642D">
              <w:rPr>
                <w:sz w:val="18"/>
                <w:szCs w:val="18"/>
              </w:rPr>
              <w:t>(Plan for naturmangfold)</w:t>
            </w:r>
          </w:p>
          <w:p w14:paraId="00009D0F" w14:textId="77777777" w:rsidR="00732573" w:rsidRPr="00C3642D" w:rsidRDefault="00732573" w:rsidP="004E3D6D">
            <w:pPr>
              <w:rPr>
                <w:color w:val="000000" w:themeColor="text1"/>
                <w:sz w:val="18"/>
                <w:szCs w:val="18"/>
              </w:rPr>
            </w:pPr>
            <w:r w:rsidRPr="00C3642D">
              <w:rPr>
                <w:sz w:val="18"/>
                <w:szCs w:val="18"/>
              </w:rPr>
              <w:t>(</w:t>
            </w:r>
            <w:r w:rsidRPr="00C3642D">
              <w:rPr>
                <w:color w:val="000000" w:themeColor="text1"/>
                <w:sz w:val="18"/>
                <w:szCs w:val="18"/>
              </w:rPr>
              <w:t xml:space="preserve">Sykkel- og </w:t>
            </w:r>
            <w:proofErr w:type="spellStart"/>
            <w:r w:rsidRPr="00C3642D">
              <w:rPr>
                <w:color w:val="000000" w:themeColor="text1"/>
                <w:sz w:val="18"/>
                <w:szCs w:val="18"/>
              </w:rPr>
              <w:t>gåstrategi</w:t>
            </w:r>
            <w:proofErr w:type="spellEnd"/>
            <w:r w:rsidRPr="00C3642D">
              <w:rPr>
                <w:color w:val="000000" w:themeColor="text1"/>
                <w:sz w:val="18"/>
                <w:szCs w:val="18"/>
              </w:rPr>
              <w:t>)</w:t>
            </w:r>
          </w:p>
          <w:p w14:paraId="4FDDE919" w14:textId="77777777" w:rsidR="006F27C8" w:rsidRPr="00C3642D" w:rsidRDefault="00815ACC" w:rsidP="00CA0F18">
            <w:pPr>
              <w:rPr>
                <w:rStyle w:val="Hyperkobling"/>
                <w:color w:val="000000" w:themeColor="text1"/>
                <w:sz w:val="18"/>
                <w:szCs w:val="18"/>
              </w:rPr>
            </w:pPr>
            <w:r w:rsidRPr="00C3642D">
              <w:rPr>
                <w:color w:val="000000" w:themeColor="text1"/>
                <w:sz w:val="18"/>
                <w:szCs w:val="18"/>
              </w:rPr>
              <w:t>(V</w:t>
            </w:r>
            <w:r w:rsidR="00CA0F18" w:rsidRPr="00C3642D">
              <w:rPr>
                <w:color w:val="000000" w:themeColor="text1"/>
                <w:sz w:val="18"/>
                <w:szCs w:val="18"/>
              </w:rPr>
              <w:t>A</w:t>
            </w:r>
            <w:r w:rsidRPr="00C3642D">
              <w:rPr>
                <w:color w:val="000000" w:themeColor="text1"/>
                <w:sz w:val="18"/>
                <w:szCs w:val="18"/>
              </w:rPr>
              <w:t xml:space="preserve">-norm) </w:t>
            </w:r>
            <w:hyperlink r:id="rId14" w:history="1">
              <w:r w:rsidRPr="00C3642D">
                <w:rPr>
                  <w:rStyle w:val="Hyperkobling"/>
                  <w:color w:val="000000" w:themeColor="text1"/>
                  <w:sz w:val="18"/>
                  <w:szCs w:val="18"/>
                </w:rPr>
                <w:t>www.va-norm.no</w:t>
              </w:r>
            </w:hyperlink>
          </w:p>
          <w:p w14:paraId="3CE2E795" w14:textId="77777777" w:rsidR="00C3642D" w:rsidRPr="00C3642D" w:rsidRDefault="00C3642D" w:rsidP="00CA0F18">
            <w:pPr>
              <w:rPr>
                <w:rStyle w:val="Hyperkobling"/>
                <w:color w:val="000000" w:themeColor="text1"/>
                <w:sz w:val="18"/>
                <w:szCs w:val="18"/>
              </w:rPr>
            </w:pPr>
            <w:r w:rsidRPr="00C3642D">
              <w:rPr>
                <w:rStyle w:val="Hyperkobling"/>
                <w:color w:val="000000" w:themeColor="text1"/>
                <w:sz w:val="18"/>
                <w:szCs w:val="18"/>
              </w:rPr>
              <w:t>(</w:t>
            </w:r>
            <w:proofErr w:type="spellStart"/>
            <w:r w:rsidRPr="00C3642D">
              <w:rPr>
                <w:rStyle w:val="Hyperkobling"/>
                <w:color w:val="000000" w:themeColor="text1"/>
                <w:sz w:val="18"/>
                <w:szCs w:val="18"/>
              </w:rPr>
              <w:t>boligpolitisk</w:t>
            </w:r>
            <w:proofErr w:type="spellEnd"/>
            <w:r w:rsidRPr="00C3642D">
              <w:rPr>
                <w:rStyle w:val="Hyperkobling"/>
                <w:color w:val="000000" w:themeColor="text1"/>
                <w:sz w:val="18"/>
                <w:szCs w:val="18"/>
              </w:rPr>
              <w:t xml:space="preserve"> plan</w:t>
            </w:r>
            <w:r w:rsidR="006F27C8" w:rsidRPr="00C3642D">
              <w:rPr>
                <w:rStyle w:val="Hyperkobling"/>
                <w:color w:val="000000" w:themeColor="text1"/>
                <w:sz w:val="18"/>
                <w:szCs w:val="18"/>
              </w:rPr>
              <w:t>)</w:t>
            </w:r>
          </w:p>
          <w:p w14:paraId="6A61384E" w14:textId="2F8BB035" w:rsidR="00881D86" w:rsidRDefault="00C3642D" w:rsidP="00CA0F18">
            <w:pPr>
              <w:rPr>
                <w:color w:val="000000" w:themeColor="text1"/>
                <w:sz w:val="18"/>
                <w:szCs w:val="18"/>
              </w:rPr>
            </w:pPr>
            <w:r w:rsidRPr="00C3642D">
              <w:rPr>
                <w:color w:val="000000" w:themeColor="text1"/>
                <w:sz w:val="18"/>
                <w:szCs w:val="18"/>
              </w:rPr>
              <w:t>(kvalitetsprogram for Ås sentralområde)</w:t>
            </w:r>
          </w:p>
          <w:p w14:paraId="49DF619C" w14:textId="3FE5EC71" w:rsidR="00881D86" w:rsidRPr="00881D86" w:rsidRDefault="00F87709" w:rsidP="00CA0F18">
            <w:pPr>
              <w:rPr>
                <w:color w:val="000000" w:themeColor="text1"/>
                <w:sz w:val="18"/>
                <w:szCs w:val="18"/>
              </w:rPr>
            </w:pPr>
            <w:r>
              <w:rPr>
                <w:color w:val="000000" w:themeColor="text1"/>
                <w:sz w:val="18"/>
                <w:szCs w:val="18"/>
              </w:rPr>
              <w:t>(</w:t>
            </w:r>
            <w:r w:rsidR="00C71814" w:rsidRPr="00C71814">
              <w:rPr>
                <w:color w:val="000000" w:themeColor="text1"/>
                <w:sz w:val="18"/>
                <w:szCs w:val="18"/>
              </w:rPr>
              <w:t>handlingsplan for klima og energi</w:t>
            </w:r>
            <w:r w:rsidR="00C71814">
              <w:rPr>
                <w:color w:val="000000" w:themeColor="text1"/>
                <w:sz w:val="18"/>
                <w:szCs w:val="18"/>
              </w:rPr>
              <w:t>)</w:t>
            </w:r>
          </w:p>
          <w:p w14:paraId="3295F28F" w14:textId="4739432B" w:rsidR="008E75EA" w:rsidRDefault="008E75EA" w:rsidP="00CA0F18"/>
        </w:tc>
        <w:tc>
          <w:tcPr>
            <w:tcW w:w="5517" w:type="dxa"/>
          </w:tcPr>
          <w:p w14:paraId="3D8734F0" w14:textId="77777777" w:rsidR="00732573" w:rsidRDefault="00732573"/>
          <w:p w14:paraId="0706AC6A" w14:textId="77777777" w:rsidR="00562901" w:rsidRDefault="00562901"/>
          <w:p w14:paraId="26110E17" w14:textId="77777777" w:rsidR="00562901" w:rsidRDefault="00562901"/>
          <w:p w14:paraId="4439356B" w14:textId="77777777" w:rsidR="00562901" w:rsidRDefault="00562901"/>
        </w:tc>
      </w:tr>
    </w:tbl>
    <w:p w14:paraId="1757821E" w14:textId="77777777" w:rsidR="00562901" w:rsidRDefault="00562901" w:rsidP="00C627F7">
      <w:pPr>
        <w:rPr>
          <w:b/>
          <w:caps/>
          <w:sz w:val="28"/>
          <w:u w:val="single"/>
        </w:rPr>
      </w:pPr>
    </w:p>
    <w:p w14:paraId="13277E0F" w14:textId="77777777" w:rsidR="002F289A" w:rsidRDefault="00BC2AB0" w:rsidP="00C627F7">
      <w:pPr>
        <w:rPr>
          <w:b/>
          <w:caps/>
          <w:sz w:val="28"/>
          <w:u w:val="single"/>
        </w:rPr>
      </w:pPr>
      <w:r>
        <w:rPr>
          <w:b/>
          <w:caps/>
          <w:sz w:val="28"/>
          <w:u w:val="single"/>
        </w:rPr>
        <w:t xml:space="preserve">Krav til Dokumentasjon og/eller utredning </w:t>
      </w:r>
    </w:p>
    <w:p w14:paraId="6D1BD206" w14:textId="77777777" w:rsidR="00A71004" w:rsidRDefault="00A71004" w:rsidP="00A71004">
      <w:pPr>
        <w:rPr>
          <w:color w:val="4472C4"/>
        </w:rPr>
      </w:pPr>
      <w:r>
        <w:rPr>
          <w:i/>
          <w:iCs/>
          <w:color w:val="4472C4"/>
        </w:rPr>
        <w:t>(Ansvarlig for reguleringsplanleggingen anmodes å kontakte enhet for kommunalteknikk i tidlig fase av planarbeidet, for nærmere gjennomgang av tekniske løsninger for vei, vann og avløp.</w:t>
      </w:r>
      <w:r>
        <w:rPr>
          <w:color w:val="4472C4"/>
        </w:rPr>
        <w:t>)</w:t>
      </w:r>
    </w:p>
    <w:tbl>
      <w:tblPr>
        <w:tblStyle w:val="Tabellrutenett"/>
        <w:tblW w:w="10728" w:type="dxa"/>
        <w:tblLayout w:type="fixed"/>
        <w:tblLook w:val="04A0" w:firstRow="1" w:lastRow="0" w:firstColumn="1" w:lastColumn="0" w:noHBand="0" w:noVBand="1"/>
      </w:tblPr>
      <w:tblGrid>
        <w:gridCol w:w="534"/>
        <w:gridCol w:w="3827"/>
        <w:gridCol w:w="6367"/>
      </w:tblGrid>
      <w:tr w:rsidR="00282A4A" w14:paraId="423DE1B1" w14:textId="77777777" w:rsidTr="482E90DD">
        <w:tc>
          <w:tcPr>
            <w:tcW w:w="534" w:type="dxa"/>
            <w:shd w:val="clear" w:color="auto" w:fill="D9D9D9" w:themeFill="background1" w:themeFillShade="D9"/>
          </w:tcPr>
          <w:p w14:paraId="5F552272" w14:textId="77777777" w:rsidR="00282A4A" w:rsidRPr="00571CD5" w:rsidRDefault="00282A4A" w:rsidP="00C627F7">
            <w:pPr>
              <w:rPr>
                <w:b/>
                <w:sz w:val="24"/>
              </w:rPr>
            </w:pPr>
          </w:p>
        </w:tc>
        <w:tc>
          <w:tcPr>
            <w:tcW w:w="3827" w:type="dxa"/>
            <w:shd w:val="clear" w:color="auto" w:fill="D9D9D9" w:themeFill="background1" w:themeFillShade="D9"/>
          </w:tcPr>
          <w:p w14:paraId="60174967" w14:textId="77777777" w:rsidR="00282A4A" w:rsidRPr="00282A4A" w:rsidRDefault="00282A4A" w:rsidP="00C627F7">
            <w:pPr>
              <w:rPr>
                <w:b/>
              </w:rPr>
            </w:pPr>
            <w:r w:rsidRPr="00282A4A">
              <w:rPr>
                <w:b/>
              </w:rPr>
              <w:t>Tema</w:t>
            </w:r>
          </w:p>
        </w:tc>
        <w:tc>
          <w:tcPr>
            <w:tcW w:w="6367" w:type="dxa"/>
            <w:shd w:val="clear" w:color="auto" w:fill="D9D9D9" w:themeFill="background1" w:themeFillShade="D9"/>
          </w:tcPr>
          <w:p w14:paraId="7867D406" w14:textId="77777777" w:rsidR="00282A4A" w:rsidRPr="00282A4A" w:rsidRDefault="00282A4A" w:rsidP="00C627F7">
            <w:pPr>
              <w:rPr>
                <w:b/>
              </w:rPr>
            </w:pPr>
            <w:r w:rsidRPr="00282A4A">
              <w:rPr>
                <w:b/>
              </w:rPr>
              <w:t>Foreløpig vurdering</w:t>
            </w:r>
          </w:p>
        </w:tc>
      </w:tr>
      <w:tr w:rsidR="001207E9" w14:paraId="4DD8D01B" w14:textId="77777777" w:rsidTr="482E90DD">
        <w:trPr>
          <w:trHeight w:val="1025"/>
        </w:trPr>
        <w:tc>
          <w:tcPr>
            <w:tcW w:w="534" w:type="dxa"/>
          </w:tcPr>
          <w:p w14:paraId="5B081259" w14:textId="5D4C7DDB" w:rsidR="001207E9" w:rsidRPr="00571CD5" w:rsidRDefault="61B8ADB3" w:rsidP="482E90DD">
            <w:pPr>
              <w:spacing w:after="200" w:line="276" w:lineRule="auto"/>
              <w:rPr>
                <w:b/>
                <w:bCs/>
                <w:sz w:val="24"/>
                <w:szCs w:val="24"/>
              </w:rPr>
            </w:pPr>
            <w:r w:rsidRPr="482E90DD">
              <w:rPr>
                <w:b/>
                <w:bCs/>
                <w:sz w:val="24"/>
                <w:szCs w:val="24"/>
              </w:rPr>
              <w:t>x</w:t>
            </w:r>
          </w:p>
        </w:tc>
        <w:tc>
          <w:tcPr>
            <w:tcW w:w="3827" w:type="dxa"/>
            <w:shd w:val="clear" w:color="auto" w:fill="D9D9D9" w:themeFill="background1" w:themeFillShade="D9"/>
          </w:tcPr>
          <w:p w14:paraId="5FB4D25F" w14:textId="77777777" w:rsidR="001207E9" w:rsidRPr="001207E9" w:rsidRDefault="001207E9" w:rsidP="00C627F7">
            <w:pPr>
              <w:rPr>
                <w:b/>
              </w:rPr>
            </w:pPr>
            <w:r w:rsidRPr="001207E9">
              <w:rPr>
                <w:b/>
              </w:rPr>
              <w:t>ROS-analyse</w:t>
            </w:r>
          </w:p>
        </w:tc>
        <w:tc>
          <w:tcPr>
            <w:tcW w:w="6367" w:type="dxa"/>
          </w:tcPr>
          <w:p w14:paraId="36F771E3" w14:textId="002AD72E" w:rsidR="001207E9" w:rsidRDefault="00AC1920" w:rsidP="00C627F7">
            <w:r>
              <w:t>ROS-analyse skal utarbeides.</w:t>
            </w:r>
            <w:r w:rsidR="0080796C">
              <w:t xml:space="preserve"> Kommunen har ikke egen mal.</w:t>
            </w:r>
          </w:p>
        </w:tc>
      </w:tr>
      <w:tr w:rsidR="00197DC0" w14:paraId="4FFE352D" w14:textId="77777777" w:rsidTr="00D9086A">
        <w:trPr>
          <w:trHeight w:val="1143"/>
        </w:trPr>
        <w:tc>
          <w:tcPr>
            <w:tcW w:w="534" w:type="dxa"/>
          </w:tcPr>
          <w:p w14:paraId="11B46FF5" w14:textId="4FA3F3A2" w:rsidR="00197DC0" w:rsidRPr="00571CD5" w:rsidRDefault="208FF664" w:rsidP="482E90DD">
            <w:pPr>
              <w:rPr>
                <w:b/>
                <w:bCs/>
                <w:sz w:val="24"/>
                <w:szCs w:val="24"/>
              </w:rPr>
            </w:pPr>
            <w:r w:rsidRPr="482E90DD">
              <w:rPr>
                <w:b/>
                <w:bCs/>
                <w:sz w:val="24"/>
                <w:szCs w:val="24"/>
              </w:rPr>
              <w:t>x</w:t>
            </w:r>
          </w:p>
        </w:tc>
        <w:tc>
          <w:tcPr>
            <w:tcW w:w="3827" w:type="dxa"/>
            <w:shd w:val="clear" w:color="auto" w:fill="D9D9D9" w:themeFill="background1" w:themeFillShade="D9"/>
          </w:tcPr>
          <w:p w14:paraId="5237BCCE" w14:textId="77777777" w:rsidR="00197DC0" w:rsidRDefault="00197DC0" w:rsidP="00197DC0">
            <w:pPr>
              <w:rPr>
                <w:b/>
              </w:rPr>
            </w:pPr>
            <w:r>
              <w:rPr>
                <w:b/>
              </w:rPr>
              <w:t>Universell utforming</w:t>
            </w:r>
          </w:p>
          <w:p w14:paraId="3F530A85" w14:textId="77777777" w:rsidR="00197DC0" w:rsidRPr="001B199C" w:rsidRDefault="00197DC0" w:rsidP="00197DC0">
            <w:pPr>
              <w:rPr>
                <w:i/>
              </w:rPr>
            </w:pPr>
            <w:r w:rsidRPr="001B199C">
              <w:rPr>
                <w:i/>
                <w:sz w:val="18"/>
              </w:rPr>
              <w:t>«Bygninger og omgivelser utformes slik at de kan brukes av alle mennesker på en likestilt måte».</w:t>
            </w:r>
          </w:p>
        </w:tc>
        <w:tc>
          <w:tcPr>
            <w:tcW w:w="6367" w:type="dxa"/>
          </w:tcPr>
          <w:p w14:paraId="6FC7686E" w14:textId="0CA153A8" w:rsidR="00AC1920" w:rsidRDefault="7B38C047" w:rsidP="00D35FA2">
            <w:r>
              <w:t xml:space="preserve">Redegjøres for i planbeskrivelsen. </w:t>
            </w:r>
          </w:p>
        </w:tc>
      </w:tr>
      <w:tr w:rsidR="00197DC0" w14:paraId="150BF45D" w14:textId="77777777" w:rsidTr="482E90DD">
        <w:trPr>
          <w:trHeight w:val="1025"/>
        </w:trPr>
        <w:tc>
          <w:tcPr>
            <w:tcW w:w="534" w:type="dxa"/>
          </w:tcPr>
          <w:p w14:paraId="664AEADE" w14:textId="2F80AC0C" w:rsidR="00197DC0" w:rsidRPr="00571CD5" w:rsidRDefault="56EF11D5" w:rsidP="482E90DD">
            <w:pPr>
              <w:spacing w:after="200" w:line="276" w:lineRule="auto"/>
              <w:rPr>
                <w:b/>
                <w:bCs/>
                <w:sz w:val="24"/>
                <w:szCs w:val="24"/>
              </w:rPr>
            </w:pPr>
            <w:r w:rsidRPr="482E90DD">
              <w:rPr>
                <w:b/>
                <w:bCs/>
                <w:sz w:val="24"/>
                <w:szCs w:val="24"/>
              </w:rPr>
              <w:t>x</w:t>
            </w:r>
          </w:p>
        </w:tc>
        <w:tc>
          <w:tcPr>
            <w:tcW w:w="3827" w:type="dxa"/>
            <w:shd w:val="clear" w:color="auto" w:fill="D9D9D9" w:themeFill="background1" w:themeFillShade="D9"/>
          </w:tcPr>
          <w:p w14:paraId="63213996" w14:textId="77777777" w:rsidR="00197DC0" w:rsidRDefault="00197DC0" w:rsidP="00197DC0">
            <w:r w:rsidRPr="001207E9">
              <w:rPr>
                <w:b/>
              </w:rPr>
              <w:t>MOP</w:t>
            </w:r>
            <w:r>
              <w:t xml:space="preserve"> (Miljøoppfølgingsplan)</w:t>
            </w:r>
          </w:p>
          <w:p w14:paraId="0CAB21C3" w14:textId="4698C2EF" w:rsidR="00197DC0" w:rsidRDefault="00197DC0" w:rsidP="00197DC0">
            <w:r>
              <w:rPr>
                <w:i/>
                <w:sz w:val="18"/>
              </w:rPr>
              <w:t>Massehåndtering, terrenghåndtering</w:t>
            </w:r>
          </w:p>
        </w:tc>
        <w:tc>
          <w:tcPr>
            <w:tcW w:w="6367" w:type="dxa"/>
          </w:tcPr>
          <w:p w14:paraId="5A511B71" w14:textId="6671C014" w:rsidR="00835E91" w:rsidRDefault="78C4CAE6" w:rsidP="00197DC0">
            <w:r>
              <w:t xml:space="preserve">Det skal utarbeides miljøprogram til reguleringsplanen og </w:t>
            </w:r>
            <w:r w:rsidR="16A64908">
              <w:t xml:space="preserve">krav om </w:t>
            </w:r>
            <w:r>
              <w:t xml:space="preserve">miljøoppfølgingsplan ved </w:t>
            </w:r>
            <w:r w:rsidRPr="482E90DD">
              <w:t>rammesøknad</w:t>
            </w:r>
            <w:r>
              <w:t>.</w:t>
            </w:r>
            <w:r w:rsidR="7B38C047">
              <w:t xml:space="preserve"> MOP må omtale håndtering av vann/avrenning til bekk, massehåndteringsplan, anleggstrafikk og sikring av jernbanen ved gjennomføring og grunnarbeid.</w:t>
            </w:r>
          </w:p>
          <w:p w14:paraId="1B1879F9" w14:textId="36723F9D" w:rsidR="00835E91" w:rsidRDefault="22E32321" w:rsidP="00197DC0">
            <w:r>
              <w:t>Kommunen har ikke egne maler for dette.</w:t>
            </w:r>
          </w:p>
        </w:tc>
      </w:tr>
      <w:tr w:rsidR="00197DC0" w14:paraId="21EA1061" w14:textId="77777777" w:rsidTr="482E90DD">
        <w:trPr>
          <w:trHeight w:val="1025"/>
        </w:trPr>
        <w:tc>
          <w:tcPr>
            <w:tcW w:w="534" w:type="dxa"/>
          </w:tcPr>
          <w:p w14:paraId="06AA6264" w14:textId="0EAF4C06" w:rsidR="00197DC0" w:rsidRPr="00571CD5" w:rsidRDefault="6FF7FD91" w:rsidP="482E90DD">
            <w:pPr>
              <w:rPr>
                <w:b/>
                <w:bCs/>
                <w:sz w:val="24"/>
                <w:szCs w:val="24"/>
              </w:rPr>
            </w:pPr>
            <w:r w:rsidRPr="482E90DD">
              <w:rPr>
                <w:b/>
                <w:bCs/>
                <w:sz w:val="24"/>
                <w:szCs w:val="24"/>
              </w:rPr>
              <w:lastRenderedPageBreak/>
              <w:t>x</w:t>
            </w:r>
          </w:p>
        </w:tc>
        <w:tc>
          <w:tcPr>
            <w:tcW w:w="3827" w:type="dxa"/>
            <w:shd w:val="clear" w:color="auto" w:fill="D9D9D9" w:themeFill="background1" w:themeFillShade="D9"/>
          </w:tcPr>
          <w:p w14:paraId="518D3832" w14:textId="03258CBA" w:rsidR="00197DC0" w:rsidRDefault="00197DC0" w:rsidP="00197DC0">
            <w:pPr>
              <w:rPr>
                <w:b/>
              </w:rPr>
            </w:pPr>
            <w:r w:rsidRPr="001207E9">
              <w:rPr>
                <w:b/>
              </w:rPr>
              <w:t>Fjern</w:t>
            </w:r>
            <w:r w:rsidR="00F610CC">
              <w:rPr>
                <w:b/>
              </w:rPr>
              <w:t>- og nær</w:t>
            </w:r>
            <w:r w:rsidRPr="001207E9">
              <w:rPr>
                <w:b/>
              </w:rPr>
              <w:t>virkning</w:t>
            </w:r>
          </w:p>
          <w:p w14:paraId="4554FCF9" w14:textId="448D331E" w:rsidR="00197DC0" w:rsidRDefault="6462B451" w:rsidP="482E90DD">
            <w:pPr>
              <w:rPr>
                <w:i/>
                <w:iCs/>
                <w:sz w:val="18"/>
                <w:szCs w:val="18"/>
              </w:rPr>
            </w:pPr>
            <w:r w:rsidRPr="482E90DD">
              <w:rPr>
                <w:i/>
                <w:iCs/>
                <w:sz w:val="18"/>
                <w:szCs w:val="18"/>
              </w:rPr>
              <w:t>Illustrasjoner av n</w:t>
            </w:r>
            <w:r w:rsidR="0CF7530E" w:rsidRPr="482E90DD">
              <w:rPr>
                <w:i/>
                <w:iCs/>
                <w:sz w:val="18"/>
                <w:szCs w:val="18"/>
              </w:rPr>
              <w:t>ærvirkning, fjernvirkning, kulturmiljø, landskap</w:t>
            </w:r>
          </w:p>
        </w:tc>
        <w:tc>
          <w:tcPr>
            <w:tcW w:w="6367" w:type="dxa"/>
          </w:tcPr>
          <w:p w14:paraId="15327801" w14:textId="6645D19A" w:rsidR="00A71F56" w:rsidRDefault="00566311" w:rsidP="00F610CC">
            <w:pPr>
              <w:rPr>
                <w:rFonts w:eastAsiaTheme="minorEastAsia"/>
              </w:rPr>
            </w:pPr>
            <w:r w:rsidRPr="2476B7CC">
              <w:rPr>
                <w:rFonts w:eastAsiaTheme="minorEastAsia"/>
              </w:rPr>
              <w:t xml:space="preserve">Fjernvirkning og nærvirkning må vises. </w:t>
            </w:r>
            <w:r w:rsidR="00964066" w:rsidRPr="2476B7CC">
              <w:rPr>
                <w:rFonts w:eastAsiaTheme="minorEastAsia"/>
              </w:rPr>
              <w:t>Særlig perspektiver fra nord og sør i Langbakken</w:t>
            </w:r>
            <w:r w:rsidR="00F15299" w:rsidRPr="2476B7CC">
              <w:rPr>
                <w:rFonts w:eastAsiaTheme="minorEastAsia"/>
              </w:rPr>
              <w:t>,</w:t>
            </w:r>
            <w:r w:rsidR="00060AA9" w:rsidRPr="2476B7CC">
              <w:rPr>
                <w:rFonts w:eastAsiaTheme="minorEastAsia"/>
              </w:rPr>
              <w:t xml:space="preserve"> Ås stadion/idrettsparken</w:t>
            </w:r>
            <w:r w:rsidR="00F15299" w:rsidRPr="2476B7CC">
              <w:rPr>
                <w:rFonts w:eastAsiaTheme="minorEastAsia"/>
              </w:rPr>
              <w:t xml:space="preserve"> og fr</w:t>
            </w:r>
            <w:r w:rsidR="00B974A5" w:rsidRPr="2476B7CC">
              <w:rPr>
                <w:rFonts w:eastAsiaTheme="minorEastAsia"/>
              </w:rPr>
              <w:t xml:space="preserve">a </w:t>
            </w:r>
            <w:proofErr w:type="spellStart"/>
            <w:r w:rsidR="00744D70" w:rsidRPr="2476B7CC">
              <w:rPr>
                <w:rFonts w:eastAsiaTheme="minorEastAsia"/>
              </w:rPr>
              <w:t>Kajafeltet</w:t>
            </w:r>
            <w:proofErr w:type="spellEnd"/>
            <w:r w:rsidR="00744D70" w:rsidRPr="2476B7CC">
              <w:rPr>
                <w:rFonts w:eastAsiaTheme="minorEastAsia"/>
              </w:rPr>
              <w:t xml:space="preserve"> vest for jernbanen</w:t>
            </w:r>
            <w:r w:rsidR="00060AA9" w:rsidRPr="2476B7CC">
              <w:rPr>
                <w:rFonts w:eastAsiaTheme="minorEastAsia"/>
              </w:rPr>
              <w:t>.</w:t>
            </w:r>
          </w:p>
          <w:p w14:paraId="09F2D5F6" w14:textId="77777777" w:rsidR="00205C6C" w:rsidRDefault="00205C6C" w:rsidP="00F610CC">
            <w:pPr>
              <w:rPr>
                <w:rFonts w:eastAsiaTheme="minorEastAsia"/>
              </w:rPr>
            </w:pPr>
          </w:p>
          <w:p w14:paraId="72903910" w14:textId="2CB7512C" w:rsidR="003C1BC6" w:rsidRPr="00DD0EE0" w:rsidRDefault="00566311" w:rsidP="00F610CC">
            <w:pPr>
              <w:rPr>
                <w:rFonts w:eastAsiaTheme="minorEastAsia"/>
              </w:rPr>
            </w:pPr>
            <w:r w:rsidRPr="2476B7CC">
              <w:rPr>
                <w:rFonts w:eastAsiaTheme="minorEastAsia"/>
              </w:rPr>
              <w:t>Det må utarbeides illustrasjoner med realistiske proporsjoner, materialvalg, beplantning o.l.</w:t>
            </w:r>
            <w:r w:rsidR="00DD0EE0">
              <w:rPr>
                <w:rFonts w:eastAsiaTheme="minorEastAsia"/>
              </w:rPr>
              <w:t xml:space="preserve"> </w:t>
            </w:r>
            <w:r w:rsidR="002B24E6" w:rsidRPr="2476B7CC">
              <w:rPr>
                <w:rFonts w:eastAsiaTheme="minorEastAsia"/>
              </w:rPr>
              <w:t>Illustrasjonene må vise tydelig hva som er planlagt og hva som er eksisterende bebyggelse</w:t>
            </w:r>
            <w:r w:rsidR="003C1D38" w:rsidRPr="2476B7CC">
              <w:rPr>
                <w:rFonts w:eastAsiaTheme="minorEastAsia"/>
              </w:rPr>
              <w:t>, gjerne basert på foto</w:t>
            </w:r>
            <w:r w:rsidR="002B24E6" w:rsidRPr="2476B7CC">
              <w:rPr>
                <w:rFonts w:eastAsiaTheme="minorEastAsia"/>
              </w:rPr>
              <w:t>.</w:t>
            </w:r>
            <w:r w:rsidR="0027411D" w:rsidRPr="2476B7CC">
              <w:rPr>
                <w:rFonts w:eastAsiaTheme="minorEastAsia"/>
              </w:rPr>
              <w:t xml:space="preserve"> </w:t>
            </w:r>
            <w:r w:rsidR="004F3575" w:rsidRPr="2476B7CC">
              <w:rPr>
                <w:rFonts w:eastAsiaTheme="minorEastAsia"/>
              </w:rPr>
              <w:t>På nabotomtene må også utbyggings</w:t>
            </w:r>
            <w:r w:rsidR="00397896" w:rsidRPr="2476B7CC">
              <w:rPr>
                <w:rFonts w:eastAsiaTheme="minorEastAsia"/>
              </w:rPr>
              <w:t>potensialet i områdeplanen illustreres.</w:t>
            </w:r>
          </w:p>
        </w:tc>
      </w:tr>
      <w:tr w:rsidR="00197DC0" w14:paraId="6D8DA282" w14:textId="77777777" w:rsidTr="482E90DD">
        <w:trPr>
          <w:trHeight w:val="1025"/>
        </w:trPr>
        <w:tc>
          <w:tcPr>
            <w:tcW w:w="534" w:type="dxa"/>
          </w:tcPr>
          <w:p w14:paraId="2B830C91" w14:textId="3196C48E" w:rsidR="00197DC0" w:rsidRPr="00571CD5" w:rsidRDefault="5DAE9D5E" w:rsidP="482E90DD">
            <w:pPr>
              <w:rPr>
                <w:b/>
                <w:bCs/>
                <w:sz w:val="24"/>
                <w:szCs w:val="24"/>
              </w:rPr>
            </w:pPr>
            <w:r w:rsidRPr="482E90DD">
              <w:rPr>
                <w:b/>
                <w:bCs/>
                <w:sz w:val="24"/>
                <w:szCs w:val="24"/>
              </w:rPr>
              <w:t>x</w:t>
            </w:r>
          </w:p>
        </w:tc>
        <w:tc>
          <w:tcPr>
            <w:tcW w:w="3827" w:type="dxa"/>
            <w:shd w:val="clear" w:color="auto" w:fill="D9D9D9" w:themeFill="background1" w:themeFillShade="D9"/>
          </w:tcPr>
          <w:p w14:paraId="5D85DA69" w14:textId="77777777" w:rsidR="00197DC0" w:rsidRDefault="00197DC0" w:rsidP="00197DC0">
            <w:pPr>
              <w:rPr>
                <w:b/>
              </w:rPr>
            </w:pPr>
            <w:r>
              <w:rPr>
                <w:b/>
              </w:rPr>
              <w:t>Bebyggelse</w:t>
            </w:r>
          </w:p>
          <w:p w14:paraId="7318CFC6" w14:textId="77777777" w:rsidR="00197DC0" w:rsidRPr="006D3673" w:rsidRDefault="00197DC0" w:rsidP="00197DC0">
            <w:pPr>
              <w:rPr>
                <w:i/>
              </w:rPr>
            </w:pPr>
            <w:r>
              <w:rPr>
                <w:i/>
                <w:sz w:val="18"/>
              </w:rPr>
              <w:t>Utbyggingsvolum, Antall etasjer, høyder, utnyttelse, k</w:t>
            </w:r>
            <w:r w:rsidRPr="006D3673">
              <w:rPr>
                <w:i/>
                <w:sz w:val="18"/>
              </w:rPr>
              <w:t>lima- og miljøvennlige bygg</w:t>
            </w:r>
            <w:r>
              <w:rPr>
                <w:i/>
                <w:sz w:val="18"/>
              </w:rPr>
              <w:t>, bomiljø, boligsammensetning</w:t>
            </w:r>
          </w:p>
        </w:tc>
        <w:tc>
          <w:tcPr>
            <w:tcW w:w="6367" w:type="dxa"/>
          </w:tcPr>
          <w:p w14:paraId="6400985A" w14:textId="1F23EF0D" w:rsidR="00810AE6" w:rsidRDefault="17005B43" w:rsidP="00197DC0">
            <w:pPr>
              <w:rPr>
                <w:rFonts w:eastAsiaTheme="minorEastAsia"/>
              </w:rPr>
            </w:pPr>
            <w:r w:rsidRPr="1849C34F">
              <w:rPr>
                <w:rFonts w:eastAsiaTheme="minorEastAsia"/>
              </w:rPr>
              <w:t xml:space="preserve">Variasjon i byggehøyder er ønskelig. Maks høyde </w:t>
            </w:r>
            <w:r w:rsidR="001A67DE" w:rsidRPr="1849C34F">
              <w:rPr>
                <w:rFonts w:eastAsiaTheme="minorEastAsia"/>
              </w:rPr>
              <w:t>6</w:t>
            </w:r>
            <w:r w:rsidRPr="1849C34F">
              <w:rPr>
                <w:rFonts w:eastAsiaTheme="minorEastAsia"/>
              </w:rPr>
              <w:t xml:space="preserve"> etasjer. </w:t>
            </w:r>
          </w:p>
          <w:p w14:paraId="01EF019B" w14:textId="68F93C95" w:rsidR="00623E71" w:rsidRDefault="17005B43" w:rsidP="00197DC0">
            <w:pPr>
              <w:rPr>
                <w:rFonts w:eastAsiaTheme="minorEastAsia"/>
              </w:rPr>
            </w:pPr>
            <w:r w:rsidRPr="1849C34F">
              <w:rPr>
                <w:rFonts w:eastAsiaTheme="minorEastAsia"/>
              </w:rPr>
              <w:t xml:space="preserve">Maks </w:t>
            </w:r>
            <w:r w:rsidR="7B38C047" w:rsidRPr="1849C34F">
              <w:rPr>
                <w:rFonts w:eastAsiaTheme="minorEastAsia"/>
              </w:rPr>
              <w:t xml:space="preserve">utnyttelse er </w:t>
            </w:r>
            <w:r w:rsidR="00F21B4F" w:rsidRPr="1849C34F">
              <w:rPr>
                <w:rFonts w:eastAsiaTheme="minorEastAsia"/>
              </w:rPr>
              <w:t>1</w:t>
            </w:r>
            <w:r w:rsidR="001A67DE" w:rsidRPr="1849C34F">
              <w:rPr>
                <w:rFonts w:eastAsiaTheme="minorEastAsia"/>
              </w:rPr>
              <w:t>5</w:t>
            </w:r>
            <w:r w:rsidRPr="1849C34F">
              <w:rPr>
                <w:rFonts w:eastAsiaTheme="minorEastAsia"/>
              </w:rPr>
              <w:t>0 % BRA</w:t>
            </w:r>
            <w:r w:rsidR="7B38C047" w:rsidRPr="1849C34F">
              <w:rPr>
                <w:rFonts w:eastAsiaTheme="minorEastAsia"/>
              </w:rPr>
              <w:t>.</w:t>
            </w:r>
            <w:r w:rsidR="3575805B" w:rsidRPr="1849C34F">
              <w:rPr>
                <w:rFonts w:eastAsiaTheme="minorEastAsia"/>
              </w:rPr>
              <w:t xml:space="preserve"> </w:t>
            </w:r>
          </w:p>
          <w:p w14:paraId="329EFA47" w14:textId="77777777" w:rsidR="00DD0EE0" w:rsidRDefault="00DD0EE0" w:rsidP="00197DC0">
            <w:pPr>
              <w:rPr>
                <w:rFonts w:eastAsiaTheme="minorEastAsia"/>
              </w:rPr>
            </w:pPr>
          </w:p>
          <w:p w14:paraId="2F0E206F" w14:textId="77777777" w:rsidR="00566311" w:rsidRDefault="00F21B4F" w:rsidP="00197DC0">
            <w:pPr>
              <w:rPr>
                <w:rFonts w:eastAsiaTheme="minorEastAsia"/>
              </w:rPr>
            </w:pPr>
            <w:r w:rsidRPr="1849C34F">
              <w:rPr>
                <w:rFonts w:eastAsiaTheme="minorEastAsia"/>
              </w:rPr>
              <w:t>V</w:t>
            </w:r>
            <w:r w:rsidR="5DB842AD" w:rsidRPr="1849C34F">
              <w:rPr>
                <w:rFonts w:eastAsiaTheme="minorEastAsia"/>
              </w:rPr>
              <w:t>ariasjon i leilighetsstørrelser</w:t>
            </w:r>
            <w:r w:rsidRPr="1849C34F">
              <w:rPr>
                <w:rFonts w:eastAsiaTheme="minorEastAsia"/>
              </w:rPr>
              <w:t xml:space="preserve"> må sikres i bestemmelsene, </w:t>
            </w:r>
            <w:r w:rsidR="7B38C047" w:rsidRPr="1849C34F">
              <w:rPr>
                <w:rFonts w:eastAsiaTheme="minorEastAsia"/>
              </w:rPr>
              <w:t>med intervaller</w:t>
            </w:r>
            <w:r w:rsidR="0DE783BE" w:rsidRPr="1849C34F">
              <w:rPr>
                <w:rFonts w:eastAsiaTheme="minorEastAsia"/>
              </w:rPr>
              <w:t xml:space="preserve"> </w:t>
            </w:r>
            <w:r w:rsidR="4C40BA9E" w:rsidRPr="1849C34F">
              <w:rPr>
                <w:rFonts w:eastAsiaTheme="minorEastAsia"/>
              </w:rPr>
              <w:t>36-50</w:t>
            </w:r>
            <w:r w:rsidR="7B38C047" w:rsidRPr="1849C34F">
              <w:rPr>
                <w:rFonts w:eastAsiaTheme="minorEastAsia"/>
              </w:rPr>
              <w:t xml:space="preserve"> m</w:t>
            </w:r>
            <w:r w:rsidR="7B38C047" w:rsidRPr="1849C34F">
              <w:rPr>
                <w:rFonts w:eastAsiaTheme="minorEastAsia"/>
                <w:vertAlign w:val="superscript"/>
              </w:rPr>
              <w:t>2</w:t>
            </w:r>
            <w:r w:rsidR="4C40BA9E" w:rsidRPr="1849C34F">
              <w:rPr>
                <w:rFonts w:eastAsiaTheme="minorEastAsia"/>
              </w:rPr>
              <w:t>, 50-80</w:t>
            </w:r>
            <w:r w:rsidR="7B38C047" w:rsidRPr="1849C34F">
              <w:rPr>
                <w:rFonts w:eastAsiaTheme="minorEastAsia"/>
              </w:rPr>
              <w:t xml:space="preserve"> m</w:t>
            </w:r>
            <w:r w:rsidR="7B38C047" w:rsidRPr="1849C34F">
              <w:rPr>
                <w:rFonts w:eastAsiaTheme="minorEastAsia"/>
                <w:vertAlign w:val="superscript"/>
              </w:rPr>
              <w:t>2</w:t>
            </w:r>
            <w:r w:rsidR="4C40BA9E" w:rsidRPr="1849C34F">
              <w:rPr>
                <w:rFonts w:eastAsiaTheme="minorEastAsia"/>
              </w:rPr>
              <w:t>, over 80</w:t>
            </w:r>
            <w:r w:rsidR="7B38C047" w:rsidRPr="1849C34F">
              <w:rPr>
                <w:rFonts w:eastAsiaTheme="minorEastAsia"/>
              </w:rPr>
              <w:t xml:space="preserve"> m</w:t>
            </w:r>
            <w:r w:rsidR="7B38C047" w:rsidRPr="1849C34F">
              <w:rPr>
                <w:rFonts w:eastAsiaTheme="minorEastAsia"/>
                <w:vertAlign w:val="superscript"/>
              </w:rPr>
              <w:t>2</w:t>
            </w:r>
            <w:r w:rsidR="4C40BA9E" w:rsidRPr="1849C34F">
              <w:rPr>
                <w:rFonts w:eastAsiaTheme="minorEastAsia"/>
              </w:rPr>
              <w:t xml:space="preserve">. </w:t>
            </w:r>
            <w:r w:rsidR="5DB842AD" w:rsidRPr="1849C34F">
              <w:rPr>
                <w:rFonts w:eastAsiaTheme="minorEastAsia"/>
              </w:rPr>
              <w:t xml:space="preserve">Minste leilighetsstørrelse </w:t>
            </w:r>
            <w:r w:rsidR="79797031" w:rsidRPr="1849C34F">
              <w:rPr>
                <w:rFonts w:eastAsiaTheme="minorEastAsia"/>
              </w:rPr>
              <w:t xml:space="preserve">skal </w:t>
            </w:r>
            <w:r w:rsidR="5DB842AD" w:rsidRPr="1849C34F">
              <w:rPr>
                <w:rFonts w:eastAsiaTheme="minorEastAsia"/>
              </w:rPr>
              <w:t>være 36 m</w:t>
            </w:r>
            <w:r w:rsidR="5DB842AD" w:rsidRPr="1849C34F">
              <w:rPr>
                <w:rFonts w:eastAsiaTheme="minorEastAsia"/>
                <w:vertAlign w:val="superscript"/>
              </w:rPr>
              <w:t>2</w:t>
            </w:r>
            <w:r w:rsidR="00744D70" w:rsidRPr="1849C34F">
              <w:rPr>
                <w:rFonts w:eastAsiaTheme="minorEastAsia"/>
              </w:rPr>
              <w:t>, med unntak av evt</w:t>
            </w:r>
            <w:r w:rsidR="00B36721" w:rsidRPr="1849C34F">
              <w:rPr>
                <w:rFonts w:eastAsiaTheme="minorEastAsia"/>
              </w:rPr>
              <w:t>. konsepter for bokollektiv og utleieleiligheter for studenter.</w:t>
            </w:r>
            <w:r w:rsidR="689D77D8" w:rsidRPr="1849C34F">
              <w:rPr>
                <w:rFonts w:eastAsiaTheme="minorEastAsia"/>
              </w:rPr>
              <w:t xml:space="preserve"> </w:t>
            </w:r>
            <w:r w:rsidRPr="1849C34F">
              <w:rPr>
                <w:rFonts w:eastAsiaTheme="minorEastAsia"/>
              </w:rPr>
              <w:t>Bakgrunn for f</w:t>
            </w:r>
            <w:r w:rsidR="689D77D8" w:rsidRPr="1849C34F">
              <w:rPr>
                <w:rFonts w:eastAsiaTheme="minorEastAsia"/>
              </w:rPr>
              <w:t>ordelingen m</w:t>
            </w:r>
            <w:r w:rsidRPr="1849C34F">
              <w:rPr>
                <w:rFonts w:eastAsiaTheme="minorEastAsia"/>
              </w:rPr>
              <w:t>å redegjøres</w:t>
            </w:r>
            <w:r w:rsidR="689D77D8" w:rsidRPr="1849C34F">
              <w:rPr>
                <w:rFonts w:eastAsiaTheme="minorEastAsia"/>
              </w:rPr>
              <w:t xml:space="preserve"> for.</w:t>
            </w:r>
          </w:p>
          <w:p w14:paraId="0F9DDF8E" w14:textId="77777777" w:rsidR="00F843E2" w:rsidRDefault="00F843E2" w:rsidP="00197DC0">
            <w:pPr>
              <w:rPr>
                <w:rFonts w:eastAsiaTheme="minorEastAsia"/>
              </w:rPr>
            </w:pPr>
          </w:p>
          <w:p w14:paraId="768F7EF9" w14:textId="77777777" w:rsidR="006F0E11" w:rsidRDefault="007A1D99" w:rsidP="00197DC0">
            <w:pPr>
              <w:rPr>
                <w:rFonts w:eastAsiaTheme="minorEastAsia"/>
              </w:rPr>
            </w:pPr>
            <w:r w:rsidRPr="1849C34F">
              <w:rPr>
                <w:rFonts w:eastAsiaTheme="minorEastAsia"/>
              </w:rPr>
              <w:t>Det må redegjøres for bruk av klimavennlige materialer</w:t>
            </w:r>
            <w:r w:rsidR="001051D8" w:rsidRPr="1849C34F">
              <w:rPr>
                <w:rFonts w:eastAsiaTheme="minorEastAsia"/>
              </w:rPr>
              <w:t xml:space="preserve"> og</w:t>
            </w:r>
            <w:r w:rsidR="006F0E11" w:rsidRPr="1849C34F">
              <w:rPr>
                <w:rFonts w:eastAsiaTheme="minorEastAsia"/>
              </w:rPr>
              <w:t xml:space="preserve"> ombruk av</w:t>
            </w:r>
            <w:r w:rsidR="00F53F4C" w:rsidRPr="1849C34F">
              <w:rPr>
                <w:rFonts w:eastAsiaTheme="minorEastAsia"/>
              </w:rPr>
              <w:t xml:space="preserve"> bygg og</w:t>
            </w:r>
            <w:r w:rsidR="006F0E11" w:rsidRPr="1849C34F">
              <w:rPr>
                <w:rFonts w:eastAsiaTheme="minorEastAsia"/>
              </w:rPr>
              <w:t xml:space="preserve"> bygge</w:t>
            </w:r>
            <w:r w:rsidR="008B2706" w:rsidRPr="1849C34F">
              <w:rPr>
                <w:rFonts w:eastAsiaTheme="minorEastAsia"/>
              </w:rPr>
              <w:t>varer</w:t>
            </w:r>
            <w:r w:rsidR="006F0E11" w:rsidRPr="1849C34F">
              <w:rPr>
                <w:rFonts w:eastAsiaTheme="minorEastAsia"/>
              </w:rPr>
              <w:t>.</w:t>
            </w:r>
          </w:p>
          <w:p w14:paraId="19E7D2C6" w14:textId="5120E8CA" w:rsidR="009C711F" w:rsidRPr="00566311" w:rsidRDefault="009C711F" w:rsidP="00197DC0">
            <w:pPr>
              <w:rPr>
                <w:rFonts w:eastAsiaTheme="minorEastAsia"/>
              </w:rPr>
            </w:pPr>
          </w:p>
        </w:tc>
      </w:tr>
      <w:tr w:rsidR="00197DC0" w14:paraId="3073C3E0" w14:textId="77777777" w:rsidTr="482E90DD">
        <w:trPr>
          <w:trHeight w:val="1025"/>
        </w:trPr>
        <w:tc>
          <w:tcPr>
            <w:tcW w:w="534" w:type="dxa"/>
          </w:tcPr>
          <w:p w14:paraId="6DA05859" w14:textId="526E37F6" w:rsidR="00197DC0" w:rsidRPr="00571CD5" w:rsidRDefault="16AB543F" w:rsidP="482E90DD">
            <w:pPr>
              <w:rPr>
                <w:b/>
                <w:bCs/>
                <w:sz w:val="24"/>
                <w:szCs w:val="24"/>
              </w:rPr>
            </w:pPr>
            <w:r w:rsidRPr="482E90DD">
              <w:rPr>
                <w:b/>
                <w:bCs/>
                <w:sz w:val="24"/>
                <w:szCs w:val="24"/>
              </w:rPr>
              <w:t>x</w:t>
            </w:r>
          </w:p>
        </w:tc>
        <w:tc>
          <w:tcPr>
            <w:tcW w:w="3827" w:type="dxa"/>
            <w:shd w:val="clear" w:color="auto" w:fill="D9D9D9" w:themeFill="background1" w:themeFillShade="D9"/>
          </w:tcPr>
          <w:p w14:paraId="3B6A49BD" w14:textId="77777777" w:rsidR="00197DC0" w:rsidRDefault="00197DC0" w:rsidP="00197DC0">
            <w:pPr>
              <w:rPr>
                <w:b/>
              </w:rPr>
            </w:pPr>
            <w:r>
              <w:rPr>
                <w:b/>
              </w:rPr>
              <w:t>Bygningst</w:t>
            </w:r>
            <w:r w:rsidRPr="001207E9">
              <w:rPr>
                <w:b/>
              </w:rPr>
              <w:t>ypologi/bebyggelsesstruktur</w:t>
            </w:r>
          </w:p>
          <w:p w14:paraId="779BB7CA" w14:textId="77777777" w:rsidR="00197DC0" w:rsidRPr="00BA0DCA" w:rsidRDefault="00197DC0" w:rsidP="00197DC0">
            <w:pPr>
              <w:rPr>
                <w:sz w:val="20"/>
              </w:rPr>
            </w:pPr>
            <w:r w:rsidRPr="00BA0DCA">
              <w:rPr>
                <w:i/>
                <w:sz w:val="18"/>
              </w:rPr>
              <w:t>Variasjon for ulike alders-</w:t>
            </w:r>
            <w:r>
              <w:rPr>
                <w:i/>
                <w:sz w:val="18"/>
              </w:rPr>
              <w:t>, økonomi-</w:t>
            </w:r>
            <w:r w:rsidRPr="00BA0DCA">
              <w:rPr>
                <w:i/>
                <w:sz w:val="18"/>
              </w:rPr>
              <w:t xml:space="preserve"> og husholdningstyper</w:t>
            </w:r>
          </w:p>
          <w:p w14:paraId="2BE6C24F" w14:textId="77777777" w:rsidR="00197DC0" w:rsidRDefault="00197DC0" w:rsidP="00197DC0"/>
        </w:tc>
        <w:tc>
          <w:tcPr>
            <w:tcW w:w="6367" w:type="dxa"/>
          </w:tcPr>
          <w:p w14:paraId="4EB92957" w14:textId="4A872CAC" w:rsidR="0097507C" w:rsidRDefault="1A239A33" w:rsidP="25921B6C">
            <w:pPr>
              <w:spacing w:after="200" w:line="276" w:lineRule="auto"/>
            </w:pPr>
            <w:r>
              <w:t xml:space="preserve">Foreslått bebyggelsesstruktur </w:t>
            </w:r>
            <w:r w:rsidR="2BBB3711">
              <w:t xml:space="preserve">må redegjøres for, med begrunnelse for </w:t>
            </w:r>
            <w:r w:rsidR="1FC2C7FA">
              <w:t xml:space="preserve">valg </w:t>
            </w:r>
            <w:r w:rsidR="464BE74B">
              <w:t>av bygningstypologier</w:t>
            </w:r>
            <w:r w:rsidR="2BBB3711">
              <w:t>.</w:t>
            </w:r>
          </w:p>
        </w:tc>
      </w:tr>
      <w:tr w:rsidR="00197DC0" w14:paraId="2EDE4D41" w14:textId="77777777" w:rsidTr="482E90DD">
        <w:trPr>
          <w:trHeight w:val="1025"/>
        </w:trPr>
        <w:tc>
          <w:tcPr>
            <w:tcW w:w="534" w:type="dxa"/>
          </w:tcPr>
          <w:p w14:paraId="642E36F9" w14:textId="0FB8F549" w:rsidR="00197DC0" w:rsidRPr="00571CD5" w:rsidRDefault="0C806648" w:rsidP="482E90DD">
            <w:pPr>
              <w:rPr>
                <w:b/>
                <w:bCs/>
                <w:sz w:val="24"/>
                <w:szCs w:val="24"/>
              </w:rPr>
            </w:pPr>
            <w:r w:rsidRPr="482E90DD">
              <w:rPr>
                <w:b/>
                <w:bCs/>
                <w:sz w:val="24"/>
                <w:szCs w:val="24"/>
              </w:rPr>
              <w:t>x</w:t>
            </w:r>
          </w:p>
        </w:tc>
        <w:tc>
          <w:tcPr>
            <w:tcW w:w="3827" w:type="dxa"/>
            <w:shd w:val="clear" w:color="auto" w:fill="D9D9D9" w:themeFill="background1" w:themeFillShade="D9"/>
          </w:tcPr>
          <w:p w14:paraId="5BFFDD0D" w14:textId="77777777" w:rsidR="00197DC0" w:rsidRDefault="00197DC0" w:rsidP="00197DC0">
            <w:pPr>
              <w:rPr>
                <w:b/>
              </w:rPr>
            </w:pPr>
            <w:r>
              <w:rPr>
                <w:b/>
              </w:rPr>
              <w:t>Estetikk</w:t>
            </w:r>
          </w:p>
          <w:p w14:paraId="01D01976" w14:textId="77777777" w:rsidR="00197DC0" w:rsidRPr="00BC2AB0" w:rsidRDefault="00197DC0" w:rsidP="00197DC0">
            <w:pPr>
              <w:rPr>
                <w:i/>
              </w:rPr>
            </w:pPr>
            <w:r>
              <w:rPr>
                <w:i/>
                <w:sz w:val="18"/>
              </w:rPr>
              <w:t xml:space="preserve">Fargevalg, materialitet, tilpasning til stedets egenart, identitet og nabobebyggelse </w:t>
            </w:r>
          </w:p>
        </w:tc>
        <w:tc>
          <w:tcPr>
            <w:tcW w:w="6367" w:type="dxa"/>
          </w:tcPr>
          <w:p w14:paraId="45DBDCBD" w14:textId="740ACDC6" w:rsidR="001257F3" w:rsidRDefault="17005B43" w:rsidP="00197DC0">
            <w:r>
              <w:t xml:space="preserve">Estetikk må omtales </w:t>
            </w:r>
            <w:r w:rsidR="61D9E10F">
              <w:t xml:space="preserve">og illustreres </w:t>
            </w:r>
            <w:r>
              <w:t xml:space="preserve">i planbeskrivelsen. </w:t>
            </w:r>
            <w:r w:rsidR="71B250DA">
              <w:t xml:space="preserve">Det må utarbeides </w:t>
            </w:r>
            <w:r w:rsidR="04765008">
              <w:t>fasadeopp</w:t>
            </w:r>
            <w:r w:rsidR="00C90F84">
              <w:t>riss</w:t>
            </w:r>
            <w:r w:rsidR="04765008">
              <w:t xml:space="preserve"> som viser prinsipper for fasadeutforming</w:t>
            </w:r>
            <w:r w:rsidR="00976DB6">
              <w:t>. Oppriss skal være målsatt med</w:t>
            </w:r>
            <w:r w:rsidR="009924AE">
              <w:t xml:space="preserve"> </w:t>
            </w:r>
            <w:proofErr w:type="spellStart"/>
            <w:r w:rsidR="009924AE">
              <w:t>kotehøyder</w:t>
            </w:r>
            <w:proofErr w:type="spellEnd"/>
            <w:r w:rsidR="009924AE">
              <w:t>.</w:t>
            </w:r>
          </w:p>
          <w:p w14:paraId="228EA7C9" w14:textId="77777777" w:rsidR="00233044" w:rsidRDefault="00233044" w:rsidP="00197DC0"/>
          <w:p w14:paraId="3483A4C2" w14:textId="040DB0CD" w:rsidR="002118CD" w:rsidRDefault="61D9E10F" w:rsidP="00B056A8">
            <w:r>
              <w:t>Planbestemmelsene må stille så konkrete krav som mulig til utforming, materialbruk, fargevalg og variasjon i fasader.</w:t>
            </w:r>
            <w:r w:rsidR="0FEF3EB0">
              <w:t xml:space="preserve"> Det bør utarbeides p</w:t>
            </w:r>
            <w:r w:rsidR="7409CB56">
              <w:t>rinsipper for utforming</w:t>
            </w:r>
            <w:r w:rsidR="0FEF3EB0">
              <w:t xml:space="preserve"> av fasadene</w:t>
            </w:r>
            <w:r w:rsidR="7409CB56">
              <w:t xml:space="preserve">, f.eks. antall innganger, vindusstørrelser, </w:t>
            </w:r>
            <w:r w:rsidR="0FEF3EB0">
              <w:t xml:space="preserve">horisontal inndeling, artikulering av førsteetasjer, </w:t>
            </w:r>
            <w:r w:rsidR="7409CB56">
              <w:t>plasseringer</w:t>
            </w:r>
            <w:r w:rsidR="1E51F5BF">
              <w:t xml:space="preserve"> og utforming</w:t>
            </w:r>
            <w:r w:rsidR="7409CB56">
              <w:t xml:space="preserve"> av balkonger. </w:t>
            </w:r>
            <w:r w:rsidR="0FEF3EB0">
              <w:t>B</w:t>
            </w:r>
            <w:r w:rsidR="1E51F5BF">
              <w:t xml:space="preserve">alkonger </w:t>
            </w:r>
            <w:r w:rsidR="0FEF3EB0">
              <w:t xml:space="preserve">skal ikke krage </w:t>
            </w:r>
            <w:r w:rsidR="1E51F5BF">
              <w:t xml:space="preserve">mer enn </w:t>
            </w:r>
            <w:r w:rsidR="000E6179">
              <w:t>é</w:t>
            </w:r>
            <w:r w:rsidR="1E51F5BF">
              <w:t>n meter</w:t>
            </w:r>
            <w:r w:rsidR="0FEF3EB0">
              <w:t xml:space="preserve"> ut</w:t>
            </w:r>
            <w:r w:rsidR="1E51F5BF">
              <w:t xml:space="preserve"> mot offentlige gater.</w:t>
            </w:r>
            <w:r w:rsidR="0FEF3EB0">
              <w:t xml:space="preserve"> Delvis inntrukne balkonger kan være aktuelt</w:t>
            </w:r>
            <w:r w:rsidR="00872388">
              <w:t>.</w:t>
            </w:r>
            <w:r w:rsidR="00723CBD">
              <w:t xml:space="preserve"> </w:t>
            </w:r>
            <w:r w:rsidR="00DD6DF7">
              <w:t xml:space="preserve">Fasader som vender ut mot områdelekeplassen må utformes for å signalisere at plassen er allment tilgjengelig. </w:t>
            </w:r>
            <w:r w:rsidR="17005B43">
              <w:t>Det er ønskelig med farge</w:t>
            </w:r>
            <w:r w:rsidR="009117D2">
              <w:t>r</w:t>
            </w:r>
            <w:r w:rsidR="002118CD">
              <w:t xml:space="preserve">. </w:t>
            </w:r>
            <w:r w:rsidR="00723CBD">
              <w:t>K</w:t>
            </w:r>
            <w:r w:rsidR="002118CD">
              <w:t>valitetsprogrammet viser noen</w:t>
            </w:r>
            <w:r w:rsidR="17005B43">
              <w:t xml:space="preserve"> eksempler på material- og fargebruk</w:t>
            </w:r>
            <w:r w:rsidR="00907BB4">
              <w:t>, men dette er ikke uttømmende.</w:t>
            </w:r>
          </w:p>
          <w:p w14:paraId="276D8043" w14:textId="16F0F214" w:rsidR="00233044" w:rsidRDefault="00233044" w:rsidP="00B056A8"/>
        </w:tc>
      </w:tr>
      <w:tr w:rsidR="00197DC0" w14:paraId="047A4C65" w14:textId="77777777" w:rsidTr="482E90DD">
        <w:trPr>
          <w:trHeight w:val="1025"/>
        </w:trPr>
        <w:tc>
          <w:tcPr>
            <w:tcW w:w="534" w:type="dxa"/>
          </w:tcPr>
          <w:p w14:paraId="572E469C" w14:textId="236B820F" w:rsidR="00197DC0" w:rsidRPr="00571CD5" w:rsidRDefault="0C23D8CF" w:rsidP="482E90DD">
            <w:pPr>
              <w:rPr>
                <w:b/>
                <w:bCs/>
                <w:sz w:val="24"/>
                <w:szCs w:val="24"/>
              </w:rPr>
            </w:pPr>
            <w:r w:rsidRPr="482E90DD">
              <w:rPr>
                <w:b/>
                <w:bCs/>
                <w:sz w:val="24"/>
                <w:szCs w:val="24"/>
              </w:rPr>
              <w:t>x</w:t>
            </w:r>
          </w:p>
        </w:tc>
        <w:tc>
          <w:tcPr>
            <w:tcW w:w="3827" w:type="dxa"/>
            <w:shd w:val="clear" w:color="auto" w:fill="D9D9D9" w:themeFill="background1" w:themeFillShade="D9"/>
          </w:tcPr>
          <w:p w14:paraId="2557B999" w14:textId="32AEA6AC" w:rsidR="00197DC0" w:rsidRDefault="00197DC0" w:rsidP="00197DC0">
            <w:pPr>
              <w:rPr>
                <w:b/>
              </w:rPr>
            </w:pPr>
            <w:r>
              <w:rPr>
                <w:b/>
              </w:rPr>
              <w:t>Trafikk/samferdsel/mobilitet</w:t>
            </w:r>
          </w:p>
          <w:p w14:paraId="3177DDC7" w14:textId="28A23B98" w:rsidR="00197DC0" w:rsidRPr="00EB3FF1" w:rsidRDefault="00197DC0" w:rsidP="00197DC0">
            <w:pPr>
              <w:rPr>
                <w:i/>
              </w:rPr>
            </w:pPr>
            <w:r>
              <w:rPr>
                <w:i/>
                <w:sz w:val="18"/>
              </w:rPr>
              <w:t>Vei, veilys, gang-sykkelveg, bussholdeplasser,</w:t>
            </w:r>
            <w:r w:rsidRPr="00EB3FF1">
              <w:rPr>
                <w:i/>
                <w:sz w:val="18"/>
              </w:rPr>
              <w:t xml:space="preserve"> </w:t>
            </w:r>
            <w:r>
              <w:rPr>
                <w:i/>
                <w:sz w:val="18"/>
              </w:rPr>
              <w:t>p</w:t>
            </w:r>
            <w:r w:rsidRPr="00EB3FF1">
              <w:rPr>
                <w:i/>
                <w:sz w:val="18"/>
              </w:rPr>
              <w:t>arkering</w:t>
            </w:r>
            <w:r>
              <w:rPr>
                <w:i/>
                <w:sz w:val="18"/>
              </w:rPr>
              <w:t xml:space="preserve"> for bil og sykkel</w:t>
            </w:r>
            <w:r w:rsidRPr="00EB3FF1">
              <w:rPr>
                <w:i/>
                <w:sz w:val="18"/>
              </w:rPr>
              <w:t>, adkomst</w:t>
            </w:r>
            <w:r>
              <w:rPr>
                <w:i/>
                <w:sz w:val="18"/>
              </w:rPr>
              <w:t xml:space="preserve">, sikkerhet, lysforurensning, </w:t>
            </w:r>
            <w:proofErr w:type="spellStart"/>
            <w:r>
              <w:rPr>
                <w:i/>
                <w:sz w:val="18"/>
              </w:rPr>
              <w:t>etc</w:t>
            </w:r>
            <w:proofErr w:type="spellEnd"/>
          </w:p>
        </w:tc>
        <w:tc>
          <w:tcPr>
            <w:tcW w:w="6367" w:type="dxa"/>
          </w:tcPr>
          <w:p w14:paraId="266BB7C8" w14:textId="727C69BF" w:rsidR="009C6F4C" w:rsidRDefault="2F694662" w:rsidP="482E90DD">
            <w:pPr>
              <w:rPr>
                <w:rFonts w:eastAsiaTheme="minorEastAsia"/>
              </w:rPr>
            </w:pPr>
            <w:r w:rsidRPr="5B523B02">
              <w:rPr>
                <w:rFonts w:eastAsiaTheme="minorEastAsia"/>
              </w:rPr>
              <w:t xml:space="preserve">Opparbeidelse av ny sykkelvei med fortau langs </w:t>
            </w:r>
            <w:r w:rsidR="007A6CED" w:rsidRPr="5B523B02">
              <w:rPr>
                <w:rFonts w:eastAsiaTheme="minorEastAsia"/>
              </w:rPr>
              <w:t>Langbakken</w:t>
            </w:r>
            <w:r w:rsidRPr="5B523B02">
              <w:rPr>
                <w:rFonts w:eastAsiaTheme="minorEastAsia"/>
              </w:rPr>
              <w:t xml:space="preserve"> vil på sikt bli et prosjekt i regi av kommunen. </w:t>
            </w:r>
            <w:r w:rsidR="008F3ADA" w:rsidRPr="5B523B02">
              <w:rPr>
                <w:rFonts w:eastAsiaTheme="minorEastAsia"/>
              </w:rPr>
              <w:t>Langbakken</w:t>
            </w:r>
            <w:r w:rsidRPr="5B523B02">
              <w:rPr>
                <w:rFonts w:eastAsiaTheme="minorEastAsia"/>
              </w:rPr>
              <w:t xml:space="preserve"> skal opparbeides med gatebelysning. Det </w:t>
            </w:r>
            <w:r w:rsidR="006A1274" w:rsidRPr="5B523B02">
              <w:rPr>
                <w:rFonts w:eastAsiaTheme="minorEastAsia"/>
              </w:rPr>
              <w:t>bør</w:t>
            </w:r>
            <w:r w:rsidR="008F3ADA" w:rsidRPr="5B523B02">
              <w:rPr>
                <w:rFonts w:eastAsiaTheme="minorEastAsia"/>
              </w:rPr>
              <w:t xml:space="preserve"> </w:t>
            </w:r>
            <w:r w:rsidRPr="5B523B02">
              <w:rPr>
                <w:rFonts w:eastAsiaTheme="minorEastAsia"/>
              </w:rPr>
              <w:t>sette</w:t>
            </w:r>
            <w:r w:rsidR="008F3ADA" w:rsidRPr="5B523B02">
              <w:rPr>
                <w:rFonts w:eastAsiaTheme="minorEastAsia"/>
              </w:rPr>
              <w:t>s</w:t>
            </w:r>
            <w:r w:rsidRPr="5B523B02">
              <w:rPr>
                <w:rFonts w:eastAsiaTheme="minorEastAsia"/>
              </w:rPr>
              <w:t xml:space="preserve"> av areal i reguleringsplanen til</w:t>
            </w:r>
            <w:r w:rsidR="1E51F5BF" w:rsidRPr="5B523B02">
              <w:rPr>
                <w:rFonts w:eastAsiaTheme="minorEastAsia"/>
              </w:rPr>
              <w:t xml:space="preserve"> gatetrær</w:t>
            </w:r>
            <w:r w:rsidRPr="5B523B02">
              <w:rPr>
                <w:rFonts w:eastAsiaTheme="minorEastAsia"/>
              </w:rPr>
              <w:t xml:space="preserve"> </w:t>
            </w:r>
            <w:r w:rsidR="089975AB" w:rsidRPr="0A8F76C1">
              <w:rPr>
                <w:rFonts w:eastAsiaTheme="minorEastAsia"/>
              </w:rPr>
              <w:t xml:space="preserve">eller annen </w:t>
            </w:r>
            <w:r w:rsidR="089975AB" w:rsidRPr="46DD5D0D">
              <w:rPr>
                <w:rFonts w:eastAsiaTheme="minorEastAsia"/>
              </w:rPr>
              <w:t>beplantning langs</w:t>
            </w:r>
            <w:r w:rsidRPr="5B523B02">
              <w:rPr>
                <w:rFonts w:eastAsiaTheme="minorEastAsia"/>
              </w:rPr>
              <w:t xml:space="preserve"> </w:t>
            </w:r>
            <w:r w:rsidR="00C20391" w:rsidRPr="5B523B02">
              <w:rPr>
                <w:rFonts w:eastAsiaTheme="minorEastAsia"/>
              </w:rPr>
              <w:t>Langbakken</w:t>
            </w:r>
            <w:r w:rsidR="006A1274" w:rsidRPr="5B523B02">
              <w:rPr>
                <w:rFonts w:eastAsiaTheme="minorEastAsia"/>
              </w:rPr>
              <w:t>, mellom fortau og ny bebyggelse.</w:t>
            </w:r>
          </w:p>
          <w:p w14:paraId="07C17159" w14:textId="77777777" w:rsidR="00723CBD" w:rsidRDefault="00723CBD" w:rsidP="482E90DD">
            <w:pPr>
              <w:rPr>
                <w:rFonts w:eastAsiaTheme="minorEastAsia"/>
              </w:rPr>
            </w:pPr>
          </w:p>
          <w:p w14:paraId="266E62DF" w14:textId="09F4AE9B" w:rsidR="000A1BDD" w:rsidRDefault="00E52FAC" w:rsidP="482E90DD">
            <w:pPr>
              <w:rPr>
                <w:rFonts w:eastAsiaTheme="minorEastAsia"/>
              </w:rPr>
            </w:pPr>
            <w:r w:rsidRPr="5B523B02">
              <w:rPr>
                <w:rFonts w:eastAsiaTheme="minorEastAsia"/>
              </w:rPr>
              <w:lastRenderedPageBreak/>
              <w:t>Det er sa</w:t>
            </w:r>
            <w:r w:rsidR="001C6796" w:rsidRPr="5B523B02">
              <w:rPr>
                <w:rFonts w:eastAsiaTheme="minorEastAsia"/>
              </w:rPr>
              <w:t>nnsynligvis aktuelt med én adkomst fra nord og én fra syd.</w:t>
            </w:r>
            <w:r w:rsidR="008F3ADA" w:rsidRPr="5B523B02">
              <w:rPr>
                <w:rFonts w:eastAsiaTheme="minorEastAsia"/>
              </w:rPr>
              <w:t xml:space="preserve"> </w:t>
            </w:r>
            <w:r w:rsidR="35678B24" w:rsidRPr="5B523B02">
              <w:rPr>
                <w:rFonts w:eastAsiaTheme="minorEastAsia"/>
              </w:rPr>
              <w:t xml:space="preserve">Det skal etableres felles parkering under bakken. </w:t>
            </w:r>
            <w:r w:rsidR="002665C3" w:rsidRPr="5B523B02">
              <w:rPr>
                <w:rFonts w:eastAsiaTheme="minorEastAsia"/>
              </w:rPr>
              <w:t xml:space="preserve">Parkeringsbestemmelser i områdeplanen bør benyttes som utgangspunkt for planområdet. Det bør sikres mulighet for </w:t>
            </w:r>
            <w:proofErr w:type="spellStart"/>
            <w:r w:rsidR="627D5944" w:rsidRPr="20A9A634">
              <w:rPr>
                <w:rFonts w:eastAsiaTheme="minorEastAsia"/>
              </w:rPr>
              <w:t>lading</w:t>
            </w:r>
            <w:proofErr w:type="spellEnd"/>
            <w:r w:rsidR="002665C3" w:rsidRPr="5B523B02">
              <w:rPr>
                <w:rFonts w:eastAsiaTheme="minorEastAsia"/>
              </w:rPr>
              <w:t xml:space="preserve"> på samtlige p-plasser. Rampe til p-kjeller skal </w:t>
            </w:r>
            <w:proofErr w:type="gramStart"/>
            <w:r w:rsidR="002665C3" w:rsidRPr="5B523B02">
              <w:rPr>
                <w:rFonts w:eastAsiaTheme="minorEastAsia"/>
              </w:rPr>
              <w:t>integreres</w:t>
            </w:r>
            <w:proofErr w:type="gramEnd"/>
            <w:r w:rsidR="002665C3" w:rsidRPr="5B523B02">
              <w:rPr>
                <w:rFonts w:eastAsiaTheme="minorEastAsia"/>
              </w:rPr>
              <w:t xml:space="preserve"> i bygg</w:t>
            </w:r>
            <w:r w:rsidR="009C711F">
              <w:rPr>
                <w:rFonts w:eastAsiaTheme="minorEastAsia"/>
              </w:rPr>
              <w:t>.</w:t>
            </w:r>
          </w:p>
          <w:p w14:paraId="05DA3AF8" w14:textId="77777777" w:rsidR="00173522" w:rsidRDefault="00173522" w:rsidP="482E90DD">
            <w:pPr>
              <w:rPr>
                <w:rFonts w:eastAsiaTheme="minorEastAsia"/>
              </w:rPr>
            </w:pPr>
          </w:p>
          <w:p w14:paraId="3AE23BEA" w14:textId="73D3BF87" w:rsidR="00816F58" w:rsidRDefault="00816F58" w:rsidP="482E90DD">
            <w:pPr>
              <w:rPr>
                <w:rFonts w:eastAsiaTheme="minorEastAsia"/>
              </w:rPr>
            </w:pPr>
            <w:r w:rsidRPr="5B523B02">
              <w:rPr>
                <w:rFonts w:eastAsiaTheme="minorEastAsia"/>
              </w:rPr>
              <w:t xml:space="preserve">Kommunen eier en </w:t>
            </w:r>
            <w:r w:rsidR="00E52FAC" w:rsidRPr="5B523B02">
              <w:rPr>
                <w:rFonts w:eastAsiaTheme="minorEastAsia"/>
              </w:rPr>
              <w:t>stikkvei inne i planområdet.</w:t>
            </w:r>
          </w:p>
          <w:p w14:paraId="154618B1" w14:textId="77777777" w:rsidR="009C711F" w:rsidRDefault="009C711F" w:rsidP="482E90DD">
            <w:pPr>
              <w:rPr>
                <w:rFonts w:eastAsiaTheme="minorEastAsia"/>
              </w:rPr>
            </w:pPr>
          </w:p>
          <w:p w14:paraId="60C88F75" w14:textId="0AB9C969" w:rsidR="001E170A" w:rsidRDefault="1A464B8E" w:rsidP="482E90DD">
            <w:pPr>
              <w:rPr>
                <w:rFonts w:eastAsiaTheme="minorEastAsia"/>
              </w:rPr>
            </w:pPr>
            <w:r w:rsidRPr="5B523B02">
              <w:rPr>
                <w:rFonts w:eastAsiaTheme="minorEastAsia"/>
              </w:rPr>
              <w:t>Planarbeidet må avklare brannoppstillingsplasser.</w:t>
            </w:r>
          </w:p>
          <w:p w14:paraId="29A94E0C" w14:textId="77777777" w:rsidR="009C711F" w:rsidRDefault="009C711F" w:rsidP="482E90DD">
            <w:pPr>
              <w:rPr>
                <w:rFonts w:eastAsiaTheme="minorEastAsia"/>
              </w:rPr>
            </w:pPr>
          </w:p>
          <w:p w14:paraId="0A36E637" w14:textId="010AACE1" w:rsidR="003C18F5" w:rsidRDefault="247A88BD" w:rsidP="482E90DD">
            <w:pPr>
              <w:rPr>
                <w:rFonts w:eastAsiaTheme="minorEastAsia"/>
              </w:rPr>
            </w:pPr>
            <w:r w:rsidRPr="5B523B02">
              <w:rPr>
                <w:rFonts w:eastAsiaTheme="minorEastAsia"/>
              </w:rPr>
              <w:t>For sykkelparkering må planforslaget si noe om plassering, antall, overbygning og lademuligheter. Det må tilrettelegges for</w:t>
            </w:r>
            <w:r w:rsidR="572B7A4C" w:rsidRPr="5B523B02">
              <w:rPr>
                <w:rFonts w:eastAsiaTheme="minorEastAsia"/>
              </w:rPr>
              <w:t xml:space="preserve"> parkering av</w:t>
            </w:r>
            <w:r w:rsidRPr="5B523B02">
              <w:rPr>
                <w:rFonts w:eastAsiaTheme="minorEastAsia"/>
              </w:rPr>
              <w:t xml:space="preserve"> </w:t>
            </w:r>
            <w:proofErr w:type="spellStart"/>
            <w:r w:rsidRPr="5B523B02">
              <w:rPr>
                <w:rFonts w:eastAsiaTheme="minorEastAsia"/>
              </w:rPr>
              <w:t>lastesykler</w:t>
            </w:r>
            <w:proofErr w:type="spellEnd"/>
            <w:r w:rsidR="1E9FAAF0" w:rsidRPr="5B523B02">
              <w:rPr>
                <w:rFonts w:eastAsiaTheme="minorEastAsia"/>
              </w:rPr>
              <w:t>, og krav til antall plasser for</w:t>
            </w:r>
            <w:r w:rsidR="00377806">
              <w:rPr>
                <w:rFonts w:eastAsiaTheme="minorEastAsia"/>
              </w:rPr>
              <w:t xml:space="preserve"> eventuell</w:t>
            </w:r>
            <w:r w:rsidR="1E9FAAF0" w:rsidRPr="5B523B02">
              <w:rPr>
                <w:rFonts w:eastAsiaTheme="minorEastAsia"/>
              </w:rPr>
              <w:t xml:space="preserve"> næringsvirksomhet</w:t>
            </w:r>
            <w:r w:rsidRPr="5B523B02">
              <w:rPr>
                <w:rFonts w:eastAsiaTheme="minorEastAsia"/>
              </w:rPr>
              <w:t xml:space="preserve">. </w:t>
            </w:r>
          </w:p>
          <w:p w14:paraId="6EC9392E" w14:textId="77777777" w:rsidR="000D5C11" w:rsidRDefault="000D5C11" w:rsidP="00696FE0">
            <w:pPr>
              <w:rPr>
                <w:rFonts w:eastAsiaTheme="minorEastAsia"/>
              </w:rPr>
            </w:pPr>
          </w:p>
          <w:p w14:paraId="0278033D" w14:textId="194E63B4" w:rsidR="00655A50" w:rsidRDefault="7DDFE257" w:rsidP="00696FE0">
            <w:pPr>
              <w:rPr>
                <w:rFonts w:eastAsiaTheme="minorEastAsia"/>
              </w:rPr>
            </w:pPr>
            <w:r w:rsidRPr="5B523B02">
              <w:rPr>
                <w:rFonts w:eastAsiaTheme="minorEastAsia"/>
              </w:rPr>
              <w:t>Det må utarbeides en mobilitetsanalyse som beskriver tiltak for å begrense bilbruken og øke bruken av kollektivtransport, sykkel og gange fra planområdet.</w:t>
            </w:r>
            <w:r w:rsidR="5861081A" w:rsidRPr="5B523B02">
              <w:rPr>
                <w:rFonts w:eastAsiaTheme="minorEastAsia"/>
              </w:rPr>
              <w:t xml:space="preserve"> Kommunen vil oppfordre til delingssystemer for sykkel og bil. </w:t>
            </w:r>
            <w:r w:rsidR="001C0322" w:rsidRPr="5B523B02">
              <w:rPr>
                <w:rFonts w:eastAsiaTheme="minorEastAsia"/>
              </w:rPr>
              <w:t xml:space="preserve">Mobilitetsanalysen må vise hvilke arealer i planområdet som kan egne seg for plassering av </w:t>
            </w:r>
            <w:r w:rsidR="00CF7908" w:rsidRPr="5B523B02">
              <w:rPr>
                <w:rFonts w:eastAsiaTheme="minorEastAsia"/>
              </w:rPr>
              <w:t>bil- og sykkeldeling</w:t>
            </w:r>
            <w:r w:rsidR="00BD378E" w:rsidRPr="5B523B02">
              <w:rPr>
                <w:rFonts w:eastAsiaTheme="minorEastAsia"/>
              </w:rPr>
              <w:t>sordninger</w:t>
            </w:r>
            <w:r w:rsidR="00CF7908" w:rsidRPr="5B523B02">
              <w:rPr>
                <w:rFonts w:eastAsiaTheme="minorEastAsia"/>
              </w:rPr>
              <w:t xml:space="preserve">, selv om dette ikke skal </w:t>
            </w:r>
            <w:r w:rsidR="00807EB3" w:rsidRPr="5B523B02">
              <w:rPr>
                <w:rFonts w:eastAsiaTheme="minorEastAsia"/>
              </w:rPr>
              <w:t>etablere</w:t>
            </w:r>
            <w:r w:rsidR="00CF7908" w:rsidRPr="5B523B02">
              <w:rPr>
                <w:rFonts w:eastAsiaTheme="minorEastAsia"/>
              </w:rPr>
              <w:t>s umiddelbart.</w:t>
            </w:r>
          </w:p>
          <w:p w14:paraId="5E83E1CD" w14:textId="5F23FB99" w:rsidR="009C711F" w:rsidRDefault="009C711F" w:rsidP="00696FE0">
            <w:pPr>
              <w:rPr>
                <w:rFonts w:eastAsiaTheme="minorEastAsia"/>
              </w:rPr>
            </w:pPr>
          </w:p>
        </w:tc>
      </w:tr>
      <w:tr w:rsidR="00197DC0" w14:paraId="7F0F06F7" w14:textId="77777777" w:rsidTr="482E90DD">
        <w:trPr>
          <w:trHeight w:val="1025"/>
        </w:trPr>
        <w:tc>
          <w:tcPr>
            <w:tcW w:w="534" w:type="dxa"/>
          </w:tcPr>
          <w:p w14:paraId="62D166C7" w14:textId="3B8F710B" w:rsidR="00197DC0" w:rsidRPr="00571CD5" w:rsidRDefault="2D91B186" w:rsidP="482E90DD">
            <w:pPr>
              <w:rPr>
                <w:b/>
                <w:bCs/>
                <w:sz w:val="24"/>
                <w:szCs w:val="24"/>
              </w:rPr>
            </w:pPr>
            <w:r w:rsidRPr="482E90DD">
              <w:rPr>
                <w:b/>
                <w:bCs/>
                <w:sz w:val="24"/>
                <w:szCs w:val="24"/>
              </w:rPr>
              <w:lastRenderedPageBreak/>
              <w:t>x</w:t>
            </w:r>
          </w:p>
        </w:tc>
        <w:tc>
          <w:tcPr>
            <w:tcW w:w="3827" w:type="dxa"/>
            <w:shd w:val="clear" w:color="auto" w:fill="D9D9D9" w:themeFill="background1" w:themeFillShade="D9"/>
          </w:tcPr>
          <w:p w14:paraId="1660C0F4" w14:textId="6A7D629E" w:rsidR="00197DC0" w:rsidRPr="001207E9" w:rsidRDefault="00197DC0" w:rsidP="00197DC0">
            <w:pPr>
              <w:rPr>
                <w:b/>
              </w:rPr>
            </w:pPr>
            <w:r>
              <w:rPr>
                <w:b/>
              </w:rPr>
              <w:t>Uterom</w:t>
            </w:r>
          </w:p>
          <w:p w14:paraId="18D71042" w14:textId="34613BE9" w:rsidR="00197DC0" w:rsidRPr="00BC2AB0" w:rsidRDefault="00197DC0" w:rsidP="00197DC0">
            <w:pPr>
              <w:rPr>
                <w:i/>
                <w:sz w:val="18"/>
              </w:rPr>
            </w:pPr>
            <w:r w:rsidRPr="00BC2AB0">
              <w:rPr>
                <w:i/>
                <w:sz w:val="18"/>
              </w:rPr>
              <w:t>Uteoppholdsarealer, lekeplasser</w:t>
            </w:r>
            <w:r>
              <w:rPr>
                <w:i/>
                <w:sz w:val="18"/>
              </w:rPr>
              <w:t>, MUA, grøntområder, beplantning, lysforurensning</w:t>
            </w:r>
          </w:p>
          <w:p w14:paraId="0D976F9F" w14:textId="77777777" w:rsidR="00197DC0" w:rsidRPr="00EB3FF1" w:rsidRDefault="00197DC0" w:rsidP="00197DC0">
            <w:pPr>
              <w:rPr>
                <w:i/>
                <w:sz w:val="20"/>
              </w:rPr>
            </w:pPr>
          </w:p>
        </w:tc>
        <w:tc>
          <w:tcPr>
            <w:tcW w:w="6367" w:type="dxa"/>
          </w:tcPr>
          <w:p w14:paraId="4FC4C1FC" w14:textId="47171846" w:rsidR="00973FBB" w:rsidRDefault="6C122055" w:rsidP="00197DC0">
            <w:r>
              <w:t xml:space="preserve">Størrelse </w:t>
            </w:r>
            <w:r w:rsidR="75CE2405">
              <w:t>og krav til</w:t>
            </w:r>
            <w:r>
              <w:t xml:space="preserve"> utearealer følger av områdeplanen.</w:t>
            </w:r>
            <w:r w:rsidR="7EE7A460">
              <w:t xml:space="preserve"> Utearealer skal være skjermet mot støy</w:t>
            </w:r>
            <w:r w:rsidR="000C0914">
              <w:t xml:space="preserve"> og skal oppfylle kravene om 50% solb</w:t>
            </w:r>
            <w:r w:rsidR="009447E7">
              <w:t>elyst uteoppholdsareal kl. 15 ved jevndøgn</w:t>
            </w:r>
            <w:r w:rsidR="7EE7A460">
              <w:t xml:space="preserve">. </w:t>
            </w:r>
            <w:r w:rsidR="00704D28">
              <w:t xml:space="preserve">Planbeskrivelsen må illustrere utearealer per byggetrinn dersom det er aktuelt med trinnvis utbygging. </w:t>
            </w:r>
            <w:r w:rsidR="003D2008">
              <w:t xml:space="preserve">Bredden på utearealer og interne veier må </w:t>
            </w:r>
            <w:proofErr w:type="gramStart"/>
            <w:r w:rsidR="003D2008">
              <w:t>fremkomme</w:t>
            </w:r>
            <w:proofErr w:type="gramEnd"/>
            <w:r w:rsidR="003D2008">
              <w:t xml:space="preserve"> av illustrasjonene. </w:t>
            </w:r>
          </w:p>
          <w:p w14:paraId="1B533E82" w14:textId="77777777" w:rsidR="004A4117" w:rsidRDefault="004A4117" w:rsidP="00197DC0"/>
          <w:p w14:paraId="2655A9F2" w14:textId="60D9E3E7" w:rsidR="004E5107" w:rsidRDefault="004E5107" w:rsidP="00197DC0">
            <w:r>
              <w:t>Det skal avsettes e</w:t>
            </w:r>
            <w:r w:rsidR="001372ED">
              <w:t>n områdelekeplass</w:t>
            </w:r>
            <w:r>
              <w:t xml:space="preserve"> i samsvar med områdeplanen, minimum </w:t>
            </w:r>
            <w:r w:rsidR="001372ED">
              <w:t>10</w:t>
            </w:r>
            <w:r>
              <w:t>00 m</w:t>
            </w:r>
            <w:r w:rsidRPr="001372ED">
              <w:rPr>
                <w:vertAlign w:val="superscript"/>
              </w:rPr>
              <w:t>2</w:t>
            </w:r>
            <w:r>
              <w:t>.</w:t>
            </w:r>
          </w:p>
          <w:p w14:paraId="316D2DB6" w14:textId="77777777" w:rsidR="00E20B4F" w:rsidRDefault="00E20B4F" w:rsidP="00197DC0"/>
          <w:p w14:paraId="5D7DCA44" w14:textId="246A5A1A" w:rsidR="00C36C9D" w:rsidRDefault="6C122055" w:rsidP="00770CF7">
            <w:pPr>
              <w:rPr>
                <w:rFonts w:ascii="Calibri" w:eastAsia="Calibri" w:hAnsi="Calibri" w:cs="Calibri"/>
              </w:rPr>
            </w:pPr>
            <w:r>
              <w:t>G</w:t>
            </w:r>
            <w:r w:rsidR="00267162">
              <w:t>2</w:t>
            </w:r>
            <w:r>
              <w:t xml:space="preserve"> kan programmeres, men kan ikke medregnes i MUA.</w:t>
            </w:r>
            <w:r w:rsidR="00C620AF">
              <w:t xml:space="preserve"> Det skal anlegges en sti </w:t>
            </w:r>
            <w:r w:rsidR="00520941">
              <w:t xml:space="preserve">gjennom </w:t>
            </w:r>
            <w:r w:rsidR="00770CF7">
              <w:t xml:space="preserve">G2. </w:t>
            </w:r>
            <w:r w:rsidR="00893E3F">
              <w:rPr>
                <w:rFonts w:ascii="Calibri" w:eastAsia="Calibri" w:hAnsi="Calibri" w:cs="Calibri"/>
              </w:rPr>
              <w:t>Kommunen kan opparbeide grønnstruktu</w:t>
            </w:r>
            <w:r w:rsidR="00770CF7">
              <w:rPr>
                <w:rFonts w:ascii="Calibri" w:eastAsia="Calibri" w:hAnsi="Calibri" w:cs="Calibri"/>
              </w:rPr>
              <w:t>ren</w:t>
            </w:r>
            <w:r w:rsidR="00893E3F">
              <w:rPr>
                <w:rFonts w:ascii="Calibri" w:eastAsia="Calibri" w:hAnsi="Calibri" w:cs="Calibri"/>
              </w:rPr>
              <w:t xml:space="preserve"> med tursti langs jernbanen før alle tilgrensende felt er utbygd. Opparbeiding avhenger av utbyggingstakt og anleggsbidrag fra </w:t>
            </w:r>
            <w:r w:rsidR="00893E3F" w:rsidRPr="00BC2E9C">
              <w:rPr>
                <w:rFonts w:ascii="Calibri" w:eastAsia="Calibri" w:hAnsi="Calibri" w:cs="Calibri"/>
              </w:rPr>
              <w:t>prosjekter øst for jernbanen.</w:t>
            </w:r>
            <w:r w:rsidR="00E1555F">
              <w:rPr>
                <w:rFonts w:ascii="Calibri" w:eastAsia="Calibri" w:hAnsi="Calibri" w:cs="Calibri"/>
              </w:rPr>
              <w:t xml:space="preserve"> </w:t>
            </w:r>
            <w:r w:rsidR="00893E3F" w:rsidRPr="00BC2E9C">
              <w:rPr>
                <w:rFonts w:ascii="Calibri" w:eastAsia="Calibri" w:hAnsi="Calibri" w:cs="Calibri"/>
              </w:rPr>
              <w:t xml:space="preserve">Det kan være mulig å etablere prosjektrettede tiltak som </w:t>
            </w:r>
            <w:r w:rsidR="00893E3F" w:rsidRPr="00AD6635">
              <w:rPr>
                <w:rFonts w:ascii="Calibri" w:eastAsia="Calibri" w:hAnsi="Calibri" w:cs="Calibri"/>
              </w:rPr>
              <w:t xml:space="preserve">støyskjerm, dyrking av nyttevekster o.l. innenfor </w:t>
            </w:r>
            <w:r w:rsidR="00893E3F">
              <w:rPr>
                <w:rFonts w:ascii="Calibri" w:eastAsia="Calibri" w:hAnsi="Calibri" w:cs="Calibri"/>
              </w:rPr>
              <w:t xml:space="preserve">G2, </w:t>
            </w:r>
            <w:r w:rsidR="00893E3F" w:rsidRPr="00BC2E9C">
              <w:rPr>
                <w:rFonts w:ascii="Calibri" w:eastAsia="Calibri" w:hAnsi="Calibri" w:cs="Calibri"/>
              </w:rPr>
              <w:t>men dette må avklares med Bane NOR.</w:t>
            </w:r>
            <w:r w:rsidR="00634862">
              <w:rPr>
                <w:rFonts w:ascii="Calibri" w:eastAsia="Calibri" w:hAnsi="Calibri" w:cs="Calibri"/>
              </w:rPr>
              <w:t xml:space="preserve"> </w:t>
            </w:r>
            <w:r w:rsidR="005B5EBD">
              <w:rPr>
                <w:rFonts w:ascii="Calibri" w:eastAsia="Calibri" w:hAnsi="Calibri" w:cs="Calibri"/>
              </w:rPr>
              <w:t>Kommunen ønsker at sikkerhets</w:t>
            </w:r>
            <w:r w:rsidR="00575488">
              <w:rPr>
                <w:rFonts w:ascii="Calibri" w:eastAsia="Calibri" w:hAnsi="Calibri" w:cs="Calibri"/>
              </w:rPr>
              <w:t>gjerdet flyttes til vestsiden av bekken</w:t>
            </w:r>
            <w:r w:rsidR="00747402">
              <w:rPr>
                <w:rFonts w:ascii="Calibri" w:eastAsia="Calibri" w:hAnsi="Calibri" w:cs="Calibri"/>
              </w:rPr>
              <w:t xml:space="preserve"> og samtidig fungerer som </w:t>
            </w:r>
            <w:r w:rsidR="00575488">
              <w:rPr>
                <w:rFonts w:ascii="Calibri" w:eastAsia="Calibri" w:hAnsi="Calibri" w:cs="Calibri"/>
              </w:rPr>
              <w:t>støyskjer</w:t>
            </w:r>
            <w:r w:rsidR="00F13BBB">
              <w:rPr>
                <w:rFonts w:ascii="Calibri" w:eastAsia="Calibri" w:hAnsi="Calibri" w:cs="Calibri"/>
              </w:rPr>
              <w:t xml:space="preserve">m. </w:t>
            </w:r>
            <w:r w:rsidR="00AA1DDE">
              <w:rPr>
                <w:rFonts w:ascii="Calibri" w:eastAsia="Calibri" w:hAnsi="Calibri" w:cs="Calibri"/>
              </w:rPr>
              <w:t xml:space="preserve">Tiltakshaver bør </w:t>
            </w:r>
            <w:r w:rsidR="00B00AD9">
              <w:rPr>
                <w:rFonts w:ascii="Calibri" w:eastAsia="Calibri" w:hAnsi="Calibri" w:cs="Calibri"/>
              </w:rPr>
              <w:t>se på alternativer for støyskjerm, både langs jernbanen og nærmere boligene</w:t>
            </w:r>
            <w:r w:rsidR="00575E14">
              <w:rPr>
                <w:rFonts w:ascii="Calibri" w:eastAsia="Calibri" w:hAnsi="Calibri" w:cs="Calibri"/>
              </w:rPr>
              <w:t xml:space="preserve">. </w:t>
            </w:r>
            <w:r w:rsidR="00F13BBB">
              <w:rPr>
                <w:rFonts w:ascii="Calibri" w:eastAsia="Calibri" w:hAnsi="Calibri" w:cs="Calibri"/>
              </w:rPr>
              <w:t xml:space="preserve">Støyskjerm nær jernbanen </w:t>
            </w:r>
            <w:r w:rsidR="00575E14">
              <w:rPr>
                <w:rFonts w:ascii="Calibri" w:eastAsia="Calibri" w:hAnsi="Calibri" w:cs="Calibri"/>
              </w:rPr>
              <w:t>er ønskelig fra kommunens side</w:t>
            </w:r>
            <w:r w:rsidR="00F13BBB">
              <w:rPr>
                <w:rFonts w:ascii="Calibri" w:eastAsia="Calibri" w:hAnsi="Calibri" w:cs="Calibri"/>
              </w:rPr>
              <w:t>,</w:t>
            </w:r>
            <w:r w:rsidR="00575488">
              <w:rPr>
                <w:rFonts w:ascii="Calibri" w:eastAsia="Calibri" w:hAnsi="Calibri" w:cs="Calibri"/>
              </w:rPr>
              <w:t xml:space="preserve"> men </w:t>
            </w:r>
            <w:r w:rsidR="000C1852">
              <w:rPr>
                <w:rFonts w:ascii="Calibri" w:eastAsia="Calibri" w:hAnsi="Calibri" w:cs="Calibri"/>
              </w:rPr>
              <w:t xml:space="preserve">Bane NOR er i utgangspunktet </w:t>
            </w:r>
            <w:r w:rsidR="00A40DDA">
              <w:rPr>
                <w:rFonts w:ascii="Calibri" w:eastAsia="Calibri" w:hAnsi="Calibri" w:cs="Calibri"/>
              </w:rPr>
              <w:t xml:space="preserve">skeptiske til å ha støyskjerm på </w:t>
            </w:r>
            <w:r w:rsidR="00E8260F">
              <w:rPr>
                <w:rFonts w:ascii="Calibri" w:eastAsia="Calibri" w:hAnsi="Calibri" w:cs="Calibri"/>
              </w:rPr>
              <w:t>sin</w:t>
            </w:r>
            <w:r w:rsidR="0034336D">
              <w:rPr>
                <w:rFonts w:ascii="Calibri" w:eastAsia="Calibri" w:hAnsi="Calibri" w:cs="Calibri"/>
              </w:rPr>
              <w:t xml:space="preserve"> </w:t>
            </w:r>
            <w:r w:rsidR="00A40DDA">
              <w:rPr>
                <w:rFonts w:ascii="Calibri" w:eastAsia="Calibri" w:hAnsi="Calibri" w:cs="Calibri"/>
              </w:rPr>
              <w:t>eiendom.</w:t>
            </w:r>
            <w:r w:rsidR="000C1852">
              <w:rPr>
                <w:rFonts w:ascii="Calibri" w:eastAsia="Calibri" w:hAnsi="Calibri" w:cs="Calibri"/>
              </w:rPr>
              <w:t xml:space="preserve"> </w:t>
            </w:r>
            <w:r w:rsidR="000716A4">
              <w:rPr>
                <w:rFonts w:ascii="Calibri" w:eastAsia="Calibri" w:hAnsi="Calibri" w:cs="Calibri"/>
              </w:rPr>
              <w:t>Kommunen er i</w:t>
            </w:r>
            <w:r w:rsidR="00A40DDA">
              <w:rPr>
                <w:rFonts w:ascii="Calibri" w:eastAsia="Calibri" w:hAnsi="Calibri" w:cs="Calibri"/>
              </w:rPr>
              <w:t xml:space="preserve"> dialog med Bane NOR om </w:t>
            </w:r>
            <w:r w:rsidR="00EF3DDC">
              <w:rPr>
                <w:rFonts w:ascii="Calibri" w:eastAsia="Calibri" w:hAnsi="Calibri" w:cs="Calibri"/>
              </w:rPr>
              <w:t>grønnstrukturen</w:t>
            </w:r>
            <w:r w:rsidR="00635770">
              <w:rPr>
                <w:rFonts w:ascii="Calibri" w:eastAsia="Calibri" w:hAnsi="Calibri" w:cs="Calibri"/>
              </w:rPr>
              <w:t xml:space="preserve">, og </w:t>
            </w:r>
            <w:r w:rsidR="009663C1">
              <w:rPr>
                <w:rFonts w:ascii="Calibri" w:eastAsia="Calibri" w:hAnsi="Calibri" w:cs="Calibri"/>
              </w:rPr>
              <w:t>jobber med å</w:t>
            </w:r>
            <w:r w:rsidR="00635770">
              <w:rPr>
                <w:rFonts w:ascii="Calibri" w:eastAsia="Calibri" w:hAnsi="Calibri" w:cs="Calibri"/>
              </w:rPr>
              <w:t xml:space="preserve"> få på plass en avtale om hele strekningen</w:t>
            </w:r>
            <w:r w:rsidR="00A40DDA">
              <w:rPr>
                <w:rFonts w:ascii="Calibri" w:eastAsia="Calibri" w:hAnsi="Calibri" w:cs="Calibri"/>
              </w:rPr>
              <w:t>.</w:t>
            </w:r>
            <w:r w:rsidR="004604D9">
              <w:rPr>
                <w:rFonts w:ascii="Calibri" w:eastAsia="Calibri" w:hAnsi="Calibri" w:cs="Calibri"/>
              </w:rPr>
              <w:t xml:space="preserve"> </w:t>
            </w:r>
            <w:r w:rsidR="00272262">
              <w:rPr>
                <w:rFonts w:ascii="Calibri" w:eastAsia="Calibri" w:hAnsi="Calibri" w:cs="Calibri"/>
              </w:rPr>
              <w:t>Det må</w:t>
            </w:r>
            <w:r w:rsidR="004604D9">
              <w:rPr>
                <w:rFonts w:ascii="Calibri" w:eastAsia="Calibri" w:hAnsi="Calibri" w:cs="Calibri"/>
              </w:rPr>
              <w:t xml:space="preserve"> utarbeide</w:t>
            </w:r>
            <w:r w:rsidR="00272262">
              <w:rPr>
                <w:rFonts w:ascii="Calibri" w:eastAsia="Calibri" w:hAnsi="Calibri" w:cs="Calibri"/>
              </w:rPr>
              <w:t>s</w:t>
            </w:r>
            <w:r w:rsidR="004604D9">
              <w:rPr>
                <w:rFonts w:ascii="Calibri" w:eastAsia="Calibri" w:hAnsi="Calibri" w:cs="Calibri"/>
              </w:rPr>
              <w:t xml:space="preserve"> snitt for </w:t>
            </w:r>
            <w:r w:rsidR="002C01C4">
              <w:rPr>
                <w:rFonts w:ascii="Calibri" w:eastAsia="Calibri" w:hAnsi="Calibri" w:cs="Calibri"/>
              </w:rPr>
              <w:t>grønnstrukturen.</w:t>
            </w:r>
          </w:p>
          <w:p w14:paraId="4B68CA90" w14:textId="2A2E19E7" w:rsidR="00E00A80" w:rsidRDefault="00E00A80" w:rsidP="00770CF7">
            <w:pPr>
              <w:rPr>
                <w:rFonts w:ascii="Calibri" w:eastAsia="Calibri" w:hAnsi="Calibri" w:cs="Calibri"/>
              </w:rPr>
            </w:pPr>
          </w:p>
          <w:p w14:paraId="309C8109" w14:textId="5848666A" w:rsidR="00AE20CF" w:rsidRPr="00F95D7D" w:rsidRDefault="00893E3F" w:rsidP="00526116">
            <w:pPr>
              <w:rPr>
                <w:rFonts w:ascii="Calibri" w:eastAsia="Calibri" w:hAnsi="Calibri" w:cs="Calibri"/>
              </w:rPr>
            </w:pPr>
            <w:r>
              <w:rPr>
                <w:rFonts w:ascii="Calibri" w:eastAsia="Calibri" w:hAnsi="Calibri" w:cs="Calibri"/>
              </w:rPr>
              <w:t>Grønnstrukturen</w:t>
            </w:r>
            <w:r w:rsidRPr="00C77BA5">
              <w:rPr>
                <w:rFonts w:ascii="Calibri" w:eastAsia="Calibri" w:hAnsi="Calibri" w:cs="Calibri"/>
              </w:rPr>
              <w:t xml:space="preserve"> skal inngå som del av overordnet overvannshåndtering</w:t>
            </w:r>
            <w:r>
              <w:rPr>
                <w:rFonts w:ascii="Calibri" w:eastAsia="Calibri" w:hAnsi="Calibri" w:cs="Calibri"/>
              </w:rPr>
              <w:t>.</w:t>
            </w:r>
            <w:r w:rsidR="002764C0">
              <w:rPr>
                <w:rFonts w:ascii="Calibri" w:eastAsia="Calibri" w:hAnsi="Calibri" w:cs="Calibri"/>
              </w:rPr>
              <w:t xml:space="preserve"> Overvann må håndteres på egen eiendom i utgangspunktet, men </w:t>
            </w:r>
            <w:r w:rsidR="00970701">
              <w:rPr>
                <w:rFonts w:ascii="Calibri" w:eastAsia="Calibri" w:hAnsi="Calibri" w:cs="Calibri"/>
              </w:rPr>
              <w:t xml:space="preserve">overordnet grønnstruktur </w:t>
            </w:r>
            <w:r w:rsidR="00B31A24">
              <w:rPr>
                <w:rFonts w:ascii="Calibri" w:eastAsia="Calibri" w:hAnsi="Calibri" w:cs="Calibri"/>
              </w:rPr>
              <w:t xml:space="preserve">kan være aktuell ved 200-årsflom. </w:t>
            </w:r>
            <w:r w:rsidR="00C36D48">
              <w:rPr>
                <w:rFonts w:ascii="Calibri" w:eastAsia="Calibri" w:hAnsi="Calibri" w:cs="Calibri"/>
              </w:rPr>
              <w:t xml:space="preserve">Det må dokumenteres at jernbanen ikke oversvømmes. </w:t>
            </w:r>
          </w:p>
        </w:tc>
      </w:tr>
      <w:tr w:rsidR="00197DC0" w14:paraId="0AB4F63C" w14:textId="77777777" w:rsidTr="482E90DD">
        <w:trPr>
          <w:trHeight w:val="1026"/>
        </w:trPr>
        <w:tc>
          <w:tcPr>
            <w:tcW w:w="534" w:type="dxa"/>
          </w:tcPr>
          <w:p w14:paraId="7E8B239E" w14:textId="4FCBA881" w:rsidR="00197DC0" w:rsidRPr="00571CD5" w:rsidRDefault="136D120B" w:rsidP="482E90DD">
            <w:pPr>
              <w:rPr>
                <w:b/>
                <w:bCs/>
                <w:sz w:val="24"/>
                <w:szCs w:val="24"/>
              </w:rPr>
            </w:pPr>
            <w:r w:rsidRPr="482E90DD">
              <w:rPr>
                <w:b/>
                <w:bCs/>
                <w:sz w:val="24"/>
                <w:szCs w:val="24"/>
              </w:rPr>
              <w:lastRenderedPageBreak/>
              <w:t>x</w:t>
            </w:r>
          </w:p>
        </w:tc>
        <w:tc>
          <w:tcPr>
            <w:tcW w:w="3827" w:type="dxa"/>
            <w:shd w:val="clear" w:color="auto" w:fill="D9D9D9" w:themeFill="background1" w:themeFillShade="D9"/>
          </w:tcPr>
          <w:p w14:paraId="3AE26833" w14:textId="77777777" w:rsidR="00197DC0" w:rsidRPr="001207E9" w:rsidRDefault="00197DC0" w:rsidP="00197DC0">
            <w:pPr>
              <w:rPr>
                <w:b/>
              </w:rPr>
            </w:pPr>
            <w:r w:rsidRPr="001207E9">
              <w:rPr>
                <w:b/>
              </w:rPr>
              <w:t xml:space="preserve">VAO </w:t>
            </w:r>
          </w:p>
          <w:p w14:paraId="1AC4337D" w14:textId="77777777" w:rsidR="00197DC0" w:rsidRPr="009333F9" w:rsidRDefault="00197DC0" w:rsidP="00197DC0">
            <w:pPr>
              <w:rPr>
                <w:i/>
              </w:rPr>
            </w:pPr>
            <w:r w:rsidRPr="00EB3FF1">
              <w:rPr>
                <w:i/>
                <w:sz w:val="18"/>
              </w:rPr>
              <w:t>Vann, spillvann, overvann, slokkevann og blågrønn faktor</w:t>
            </w:r>
            <w:r>
              <w:rPr>
                <w:i/>
                <w:sz w:val="18"/>
              </w:rPr>
              <w:t>, VAO-rammeplan</w:t>
            </w:r>
          </w:p>
        </w:tc>
        <w:tc>
          <w:tcPr>
            <w:tcW w:w="6367" w:type="dxa"/>
          </w:tcPr>
          <w:p w14:paraId="5B2BF478" w14:textId="584F79E8" w:rsidR="003C68B8" w:rsidRDefault="009D427B" w:rsidP="003C68B8">
            <w:pPr>
              <w:rPr>
                <w:rFonts w:eastAsia="Times New Roman"/>
              </w:rPr>
            </w:pPr>
            <w:r>
              <w:rPr>
                <w:rFonts w:eastAsia="Times New Roman"/>
              </w:rPr>
              <w:t>Tidlig i</w:t>
            </w:r>
            <w:r w:rsidR="003C68B8" w:rsidRPr="003C68B8">
              <w:rPr>
                <w:rFonts w:eastAsia="Times New Roman"/>
              </w:rPr>
              <w:t xml:space="preserve"> detaljregulering</w:t>
            </w:r>
            <w:r>
              <w:rPr>
                <w:rFonts w:eastAsia="Times New Roman"/>
              </w:rPr>
              <w:t>en</w:t>
            </w:r>
            <w:r w:rsidR="003C68B8" w:rsidRPr="003C68B8">
              <w:rPr>
                <w:rFonts w:eastAsia="Times New Roman"/>
              </w:rPr>
              <w:t xml:space="preserve"> må plassering av vann- og avløpsledninger være avklart med enhet for kommunalteknikk. I den forbindelse bør det også avklares hvilket ledningsnett som bygges for kommunal overtakelse.</w:t>
            </w:r>
          </w:p>
          <w:p w14:paraId="30CDF229" w14:textId="77777777" w:rsidR="0077231B" w:rsidRPr="003C68B8" w:rsidRDefault="0077231B" w:rsidP="003C68B8">
            <w:pPr>
              <w:rPr>
                <w:rFonts w:eastAsia="Times New Roman"/>
              </w:rPr>
            </w:pPr>
          </w:p>
          <w:p w14:paraId="404E9049" w14:textId="77777777" w:rsidR="003C68B8" w:rsidRPr="009D427B" w:rsidRDefault="003C68B8" w:rsidP="009D427B">
            <w:pPr>
              <w:rPr>
                <w:rFonts w:eastAsia="Times New Roman"/>
              </w:rPr>
            </w:pPr>
            <w:r w:rsidRPr="009D427B">
              <w:rPr>
                <w:rFonts w:eastAsia="Times New Roman"/>
              </w:rPr>
              <w:t>Detaljnivå for tegninger på dette stadiet bør oppfylle følgende vilkår:</w:t>
            </w:r>
          </w:p>
          <w:p w14:paraId="2102218E" w14:textId="7FD43E72" w:rsidR="003C68B8" w:rsidRDefault="003C68B8" w:rsidP="7C5BADDD">
            <w:pPr>
              <w:pStyle w:val="Listeavsnitt"/>
              <w:numPr>
                <w:ilvl w:val="0"/>
                <w:numId w:val="13"/>
              </w:numPr>
              <w:rPr>
                <w:rFonts w:eastAsiaTheme="minorEastAsia"/>
              </w:rPr>
            </w:pPr>
            <w:r>
              <w:rPr>
                <w:rFonts w:eastAsia="Times New Roman"/>
              </w:rPr>
              <w:t xml:space="preserve">VA situasjonsplan som viser eksisterende og planlagt VA-infrastruktur. Dimensjon og materiale på ledninger må fremkomme. </w:t>
            </w:r>
          </w:p>
          <w:p w14:paraId="69CE00AD" w14:textId="7FD43E72" w:rsidR="003C68B8" w:rsidRDefault="003C68B8" w:rsidP="7C5BADDD">
            <w:pPr>
              <w:pStyle w:val="Listeavsnitt"/>
              <w:numPr>
                <w:ilvl w:val="0"/>
                <w:numId w:val="13"/>
              </w:numPr>
              <w:rPr>
                <w:rFonts w:eastAsia="Times New Roman"/>
              </w:rPr>
            </w:pPr>
            <w:r>
              <w:rPr>
                <w:rFonts w:eastAsia="Times New Roman"/>
              </w:rPr>
              <w:t xml:space="preserve">Profiltegning som viser avstand til planlagt bebyggelse og konstruksjoner. Bygninger og konstruksjoner skal plasseres 4 m fra VA-ledningsnett. </w:t>
            </w:r>
          </w:p>
          <w:p w14:paraId="1EFCE09D" w14:textId="77777777" w:rsidR="003C68B8" w:rsidRDefault="003C68B8" w:rsidP="003C68B8">
            <w:pPr>
              <w:pStyle w:val="Listeavsnitt"/>
              <w:numPr>
                <w:ilvl w:val="0"/>
                <w:numId w:val="13"/>
              </w:numPr>
              <w:contextualSpacing w:val="0"/>
              <w:rPr>
                <w:rFonts w:eastAsia="Times New Roman"/>
              </w:rPr>
            </w:pPr>
            <w:r>
              <w:rPr>
                <w:rFonts w:eastAsia="Times New Roman"/>
              </w:rPr>
              <w:t xml:space="preserve">Arealer avsatt til overvannshåndtering må fremkomme på situasjonsplanen. </w:t>
            </w:r>
          </w:p>
          <w:p w14:paraId="6641B2DC" w14:textId="77777777" w:rsidR="003C68B8" w:rsidRDefault="003C68B8" w:rsidP="003C68B8"/>
          <w:p w14:paraId="01779B3C" w14:textId="77777777" w:rsidR="003C68B8" w:rsidRDefault="003C68B8" w:rsidP="003C68B8">
            <w:r>
              <w:t>Spesifikt for felt B3:</w:t>
            </w:r>
          </w:p>
          <w:p w14:paraId="648B0331" w14:textId="12C2A777" w:rsidR="003C68B8" w:rsidRDefault="00814C80" w:rsidP="003C68B8">
            <w:pPr>
              <w:pStyle w:val="Listeavsnitt"/>
              <w:numPr>
                <w:ilvl w:val="0"/>
                <w:numId w:val="14"/>
              </w:numPr>
              <w:contextualSpacing w:val="0"/>
              <w:rPr>
                <w:rFonts w:eastAsia="Times New Roman"/>
              </w:rPr>
            </w:pPr>
            <w:r>
              <w:rPr>
                <w:rFonts w:eastAsia="Times New Roman"/>
              </w:rPr>
              <w:t>Illustrert</w:t>
            </w:r>
            <w:r w:rsidR="003C68B8">
              <w:rPr>
                <w:rFonts w:eastAsia="Times New Roman"/>
              </w:rPr>
              <w:t xml:space="preserve"> bebyggelse ligger </w:t>
            </w:r>
            <w:r w:rsidR="008B0400">
              <w:rPr>
                <w:rFonts w:eastAsia="Times New Roman"/>
              </w:rPr>
              <w:t xml:space="preserve">tett </w:t>
            </w:r>
            <w:r w:rsidR="003C68B8">
              <w:rPr>
                <w:rFonts w:eastAsia="Times New Roman"/>
              </w:rPr>
              <w:t>på eksisterende kommunalt ledningsnett langs jernbanen.</w:t>
            </w:r>
            <w:r>
              <w:rPr>
                <w:rFonts w:eastAsia="Times New Roman"/>
              </w:rPr>
              <w:t xml:space="preserve"> Bygninger og konstruksjoner skal plasseres 4 m fra VA-ledningsnett.</w:t>
            </w:r>
          </w:p>
          <w:p w14:paraId="44066A0F" w14:textId="77777777" w:rsidR="003C68B8" w:rsidRDefault="003C68B8" w:rsidP="003C68B8">
            <w:pPr>
              <w:pStyle w:val="Listeavsnitt"/>
              <w:numPr>
                <w:ilvl w:val="0"/>
                <w:numId w:val="14"/>
              </w:numPr>
              <w:contextualSpacing w:val="0"/>
              <w:rPr>
                <w:rFonts w:eastAsia="Times New Roman"/>
              </w:rPr>
            </w:pPr>
            <w:r>
              <w:rPr>
                <w:rFonts w:eastAsia="Times New Roman"/>
              </w:rPr>
              <w:t xml:space="preserve">Vi anbefaler at VA ledningsnett mellom Langbakken og jernbanen plasseres i vei (brøytet areal) mellom felt B3 og BAA1. </w:t>
            </w:r>
          </w:p>
          <w:p w14:paraId="451F9F09" w14:textId="77777777" w:rsidR="003C68B8" w:rsidRDefault="003C68B8" w:rsidP="003C68B8">
            <w:pPr>
              <w:pStyle w:val="Listeavsnitt"/>
              <w:numPr>
                <w:ilvl w:val="0"/>
                <w:numId w:val="14"/>
              </w:numPr>
              <w:contextualSpacing w:val="0"/>
              <w:rPr>
                <w:rFonts w:eastAsia="Times New Roman"/>
              </w:rPr>
            </w:pPr>
            <w:r>
              <w:rPr>
                <w:rFonts w:eastAsia="Times New Roman"/>
              </w:rPr>
              <w:t>I forbindelse med felt B1 er det planlagt ledningsnett mellom Langbakken og jernbanen nord for B3.</w:t>
            </w:r>
          </w:p>
          <w:p w14:paraId="6924F116" w14:textId="77777777" w:rsidR="003C68B8" w:rsidRDefault="003C68B8" w:rsidP="003C68B8">
            <w:pPr>
              <w:pStyle w:val="Listeavsnitt"/>
              <w:numPr>
                <w:ilvl w:val="0"/>
                <w:numId w:val="14"/>
              </w:numPr>
              <w:contextualSpacing w:val="0"/>
              <w:rPr>
                <w:rFonts w:eastAsia="Times New Roman"/>
              </w:rPr>
            </w:pPr>
            <w:r>
              <w:rPr>
                <w:rFonts w:eastAsia="Times New Roman"/>
              </w:rPr>
              <w:t>Jf. flomkart for kommunen, går det flomveier gjennom området B3 i dag. Flomveier må sikres/ivaretas.</w:t>
            </w:r>
          </w:p>
          <w:p w14:paraId="4941CA82" w14:textId="77777777" w:rsidR="003C68B8" w:rsidRDefault="003C68B8" w:rsidP="003C68B8">
            <w:pPr>
              <w:pStyle w:val="Listeavsnitt"/>
              <w:numPr>
                <w:ilvl w:val="0"/>
                <w:numId w:val="14"/>
              </w:numPr>
              <w:contextualSpacing w:val="0"/>
              <w:rPr>
                <w:rFonts w:eastAsia="Times New Roman"/>
              </w:rPr>
            </w:pPr>
            <w:r>
              <w:rPr>
                <w:rFonts w:eastAsia="Times New Roman"/>
              </w:rPr>
              <w:t>Kommunen ønsker å ta over tverrforbindelsene ml. Langbakken og jernbanen. Det kan også være aktuelt å overta ledningsnett inne på B3 til kommunalt eierskap/drift, dersom dette bygges i henhold til kommunens VA-norm.</w:t>
            </w:r>
          </w:p>
          <w:p w14:paraId="74FC2476" w14:textId="5DAD7B3F" w:rsidR="005865BD" w:rsidRDefault="003C68B8" w:rsidP="005865BD">
            <w:pPr>
              <w:pStyle w:val="Listeavsnitt"/>
              <w:numPr>
                <w:ilvl w:val="0"/>
                <w:numId w:val="14"/>
              </w:numPr>
              <w:contextualSpacing w:val="0"/>
              <w:rPr>
                <w:rFonts w:eastAsia="Times New Roman"/>
              </w:rPr>
            </w:pPr>
            <w:r>
              <w:rPr>
                <w:rFonts w:eastAsia="Times New Roman"/>
              </w:rPr>
              <w:t xml:space="preserve">Overvannshåndtering må ivaretas </w:t>
            </w:r>
            <w:proofErr w:type="spellStart"/>
            <w:r>
              <w:rPr>
                <w:rFonts w:eastAsia="Times New Roman"/>
              </w:rPr>
              <w:t>ihht</w:t>
            </w:r>
            <w:proofErr w:type="spellEnd"/>
            <w:r>
              <w:rPr>
                <w:rFonts w:eastAsia="Times New Roman"/>
              </w:rPr>
              <w:t xml:space="preserve"> kommunens overvannsnorm. </w:t>
            </w:r>
          </w:p>
          <w:p w14:paraId="2D5CCEC4" w14:textId="77777777" w:rsidR="0077231B" w:rsidRPr="00AE5929" w:rsidRDefault="0077231B" w:rsidP="0077231B">
            <w:pPr>
              <w:pStyle w:val="Listeavsnitt"/>
              <w:contextualSpacing w:val="0"/>
              <w:rPr>
                <w:rFonts w:eastAsia="Times New Roman"/>
              </w:rPr>
            </w:pPr>
          </w:p>
          <w:p w14:paraId="5DD696F1" w14:textId="3D3F1DA8" w:rsidR="00985513" w:rsidRDefault="00A93F3D" w:rsidP="00A93F3D">
            <w:r>
              <w:t xml:space="preserve">Overvannshåndtering: </w:t>
            </w:r>
            <w:r>
              <w:br/>
              <w:t xml:space="preserve">Lokal og åpen overvannshåndtering skal legges til grunn ved detaljutforming og prosjektering av tiltak. Håndtering av overvann skal fortrinnsvis foregå gjennom </w:t>
            </w:r>
            <w:proofErr w:type="spellStart"/>
            <w:r>
              <w:t>fordrøyning</w:t>
            </w:r>
            <w:proofErr w:type="spellEnd"/>
            <w:r>
              <w:t xml:space="preserve"> på tak, torg og gater, infiltrasjon i grunnen i den utstrekning det er mulig, og åpne vannveier, eller på annen måte utnyttes som en ressurs. Vannets estetiske egenskaper skal utnyttes der det er mulig. Flerfunksjonelle løsninger og flerbruk av areal skal etterstrebes. Avrenning skal ikke føres direkte til vassdrag via rør.  </w:t>
            </w:r>
          </w:p>
          <w:p w14:paraId="6EB0B0B5" w14:textId="1712D120" w:rsidR="79F7E91B" w:rsidRDefault="79F7E91B"/>
          <w:p w14:paraId="61B34E01" w14:textId="0656E3A9" w:rsidR="002F7190" w:rsidRDefault="002F7190" w:rsidP="00A93F3D">
            <w:r>
              <w:t>Kontaktperson</w:t>
            </w:r>
            <w:r w:rsidR="00EF7C18">
              <w:t>er</w:t>
            </w:r>
            <w:r>
              <w:t xml:space="preserve"> VA i kommunen:</w:t>
            </w:r>
          </w:p>
          <w:p w14:paraId="748ADB81" w14:textId="18661791" w:rsidR="002F7190" w:rsidRPr="002F7190" w:rsidRDefault="002F7190" w:rsidP="002F7190">
            <w:pPr>
              <w:rPr>
                <w:b/>
                <w:bCs/>
              </w:rPr>
            </w:pPr>
            <w:r>
              <w:rPr>
                <w:b/>
                <w:bCs/>
              </w:rPr>
              <w:t>Lillann Skuterud</w:t>
            </w:r>
          </w:p>
          <w:p w14:paraId="0E13E7AA" w14:textId="77777777" w:rsidR="002F7190" w:rsidRDefault="002F7190" w:rsidP="002F7190">
            <w:r>
              <w:t>VA-ingeniør</w:t>
            </w:r>
          </w:p>
          <w:p w14:paraId="2CAB2BB7" w14:textId="77777777" w:rsidR="002F7190" w:rsidRDefault="002F7190" w:rsidP="002F7190">
            <w:r>
              <w:t>Telefon: 48 01 05 92</w:t>
            </w:r>
          </w:p>
          <w:p w14:paraId="42621678" w14:textId="2E9D2BB9" w:rsidR="002F7190" w:rsidRDefault="20BC66B0" w:rsidP="002F7190">
            <w:r>
              <w:t>E</w:t>
            </w:r>
            <w:r w:rsidR="72F1EAD7">
              <w:t>-</w:t>
            </w:r>
            <w:r>
              <w:t xml:space="preserve">post: </w:t>
            </w:r>
            <w:hyperlink r:id="rId15">
              <w:r w:rsidRPr="79F7E91B">
                <w:rPr>
                  <w:rStyle w:val="Hyperkobling"/>
                </w:rPr>
                <w:t>lillann.skuterud@as.kommune.no</w:t>
              </w:r>
            </w:hyperlink>
            <w:r>
              <w:t xml:space="preserve"> </w:t>
            </w:r>
          </w:p>
          <w:p w14:paraId="4538B896" w14:textId="77777777" w:rsidR="00D61539" w:rsidRPr="00D61539" w:rsidRDefault="00D61539" w:rsidP="00D61539">
            <w:pPr>
              <w:rPr>
                <w:b/>
                <w:bCs/>
              </w:rPr>
            </w:pPr>
            <w:r w:rsidRPr="00D61539">
              <w:rPr>
                <w:b/>
                <w:bCs/>
              </w:rPr>
              <w:t>Karoline Dahl Myrstad</w:t>
            </w:r>
          </w:p>
          <w:p w14:paraId="34634619" w14:textId="1387DE37" w:rsidR="00D61539" w:rsidRDefault="00D61539" w:rsidP="00D61539">
            <w:r>
              <w:t>VA-ingeniør</w:t>
            </w:r>
          </w:p>
          <w:p w14:paraId="57605CCF" w14:textId="77777777" w:rsidR="00BB7CE3" w:rsidRDefault="00D61539" w:rsidP="00D61539">
            <w:r>
              <w:t>Telefon: 64 96 24 28</w:t>
            </w:r>
          </w:p>
          <w:p w14:paraId="619FBFDC" w14:textId="77777777" w:rsidR="00D61539" w:rsidRDefault="00D61539" w:rsidP="00D61539">
            <w:r>
              <w:t>E</w:t>
            </w:r>
            <w:r w:rsidR="00D97293">
              <w:t>-</w:t>
            </w:r>
            <w:r>
              <w:t xml:space="preserve">post: </w:t>
            </w:r>
            <w:hyperlink r:id="rId16" w:history="1">
              <w:r w:rsidR="00D97293" w:rsidRPr="00F042ED">
                <w:rPr>
                  <w:rStyle w:val="Hyperkobling"/>
                </w:rPr>
                <w:t>karoline.myrstad@as.kommune.no</w:t>
              </w:r>
            </w:hyperlink>
            <w:r w:rsidR="00D97293">
              <w:t xml:space="preserve"> </w:t>
            </w:r>
          </w:p>
          <w:p w14:paraId="73F7F668" w14:textId="76FCF714" w:rsidR="00AB702E" w:rsidRPr="000079C2" w:rsidRDefault="00AB702E" w:rsidP="00D61539"/>
        </w:tc>
      </w:tr>
      <w:tr w:rsidR="00197DC0" w14:paraId="32FDF8ED" w14:textId="77777777" w:rsidTr="482E90DD">
        <w:trPr>
          <w:trHeight w:val="1025"/>
        </w:trPr>
        <w:tc>
          <w:tcPr>
            <w:tcW w:w="534" w:type="dxa"/>
          </w:tcPr>
          <w:p w14:paraId="5B57186A" w14:textId="0DCDEA2B" w:rsidR="00197DC0" w:rsidRPr="00571CD5" w:rsidRDefault="1961B17E" w:rsidP="482E90DD">
            <w:pPr>
              <w:rPr>
                <w:b/>
                <w:bCs/>
                <w:sz w:val="24"/>
                <w:szCs w:val="24"/>
              </w:rPr>
            </w:pPr>
            <w:r w:rsidRPr="482E90DD">
              <w:rPr>
                <w:b/>
                <w:bCs/>
                <w:sz w:val="24"/>
                <w:szCs w:val="24"/>
              </w:rPr>
              <w:lastRenderedPageBreak/>
              <w:t>x</w:t>
            </w:r>
          </w:p>
        </w:tc>
        <w:tc>
          <w:tcPr>
            <w:tcW w:w="3827" w:type="dxa"/>
            <w:shd w:val="clear" w:color="auto" w:fill="D9D9D9" w:themeFill="background1" w:themeFillShade="D9"/>
          </w:tcPr>
          <w:p w14:paraId="37507253" w14:textId="77777777" w:rsidR="00197DC0" w:rsidRPr="001207E9" w:rsidRDefault="00197DC0" w:rsidP="00197DC0">
            <w:pPr>
              <w:rPr>
                <w:b/>
              </w:rPr>
            </w:pPr>
            <w:r w:rsidRPr="001207E9">
              <w:rPr>
                <w:b/>
              </w:rPr>
              <w:t>Sol/skyggekartlegging</w:t>
            </w:r>
          </w:p>
          <w:p w14:paraId="243EAF7F" w14:textId="77777777" w:rsidR="00197DC0" w:rsidRDefault="00197DC0" w:rsidP="00197DC0"/>
          <w:p w14:paraId="13DF70B5" w14:textId="77777777" w:rsidR="00197DC0" w:rsidRDefault="00197DC0" w:rsidP="00197DC0"/>
        </w:tc>
        <w:tc>
          <w:tcPr>
            <w:tcW w:w="6367" w:type="dxa"/>
          </w:tcPr>
          <w:p w14:paraId="55B41206" w14:textId="7FD43E72" w:rsidR="00106008" w:rsidRDefault="1C60D3DF" w:rsidP="00197DC0">
            <w:r>
              <w:t>Må redegjøres for</w:t>
            </w:r>
            <w:r w:rsidR="00896688">
              <w:t xml:space="preserve">, minimum </w:t>
            </w:r>
            <w:proofErr w:type="spellStart"/>
            <w:r w:rsidR="00896688">
              <w:t>kl</w:t>
            </w:r>
            <w:proofErr w:type="spellEnd"/>
            <w:r w:rsidR="00896688">
              <w:t xml:space="preserve"> 9, 12, 15 og 18</w:t>
            </w:r>
            <w:r w:rsidR="00F03EEA">
              <w:t xml:space="preserve"> den</w:t>
            </w:r>
            <w:r w:rsidR="002F2AB5">
              <w:t xml:space="preserve"> </w:t>
            </w:r>
            <w:r w:rsidR="00B76C02">
              <w:t xml:space="preserve">21. </w:t>
            </w:r>
            <w:r w:rsidR="002F2AB5">
              <w:t>mars,</w:t>
            </w:r>
            <w:r w:rsidR="00F03EEA">
              <w:t xml:space="preserve"> 1.</w:t>
            </w:r>
            <w:r w:rsidR="002F2AB5">
              <w:t xml:space="preserve"> mai og </w:t>
            </w:r>
            <w:r w:rsidR="00F03EEA">
              <w:t xml:space="preserve">21. </w:t>
            </w:r>
            <w:r w:rsidR="002F2AB5">
              <w:t>juni</w:t>
            </w:r>
            <w:r>
              <w:t xml:space="preserve">. </w:t>
            </w:r>
            <w:r w:rsidR="00106008">
              <w:t>Sol</w:t>
            </w:r>
            <w:r w:rsidR="00896688">
              <w:t>/skygge skal illustreres ovenfra</w:t>
            </w:r>
            <w:r w:rsidR="002F2AB5">
              <w:t>, med tydelige kontraster</w:t>
            </w:r>
            <w:r w:rsidR="005D067E">
              <w:t xml:space="preserve">. </w:t>
            </w:r>
            <w:r w:rsidR="004A2559">
              <w:t xml:space="preserve">Potensiell ny bebyggelse på tilgrensende arealer skal tas med i </w:t>
            </w:r>
            <w:r w:rsidR="00B47865">
              <w:t>kartleggingen.</w:t>
            </w:r>
          </w:p>
          <w:p w14:paraId="64413517" w14:textId="77777777" w:rsidR="00AB702E" w:rsidRDefault="00AB702E" w:rsidP="00197DC0"/>
          <w:p w14:paraId="434AB570" w14:textId="77777777" w:rsidR="00B21245" w:rsidRDefault="1C60D3DF" w:rsidP="0006766B">
            <w:r>
              <w:t xml:space="preserve">Krav til solforhold følger </w:t>
            </w:r>
            <w:r w:rsidR="5D4D5E4E">
              <w:t xml:space="preserve">av </w:t>
            </w:r>
            <w:r>
              <w:t xml:space="preserve">bestemmelsene i områdeplanen. </w:t>
            </w:r>
            <w:r w:rsidR="398388BD">
              <w:t>Minimum 50 % av utearealet skal være solbelyst kl. 15 ved jevndøgn</w:t>
            </w:r>
            <w:r>
              <w:t xml:space="preserve">. </w:t>
            </w:r>
            <w:r w:rsidR="5D4D5E4E">
              <w:t xml:space="preserve">Det er ikke definert i områdeplanen hvor stor del av det solbelyste </w:t>
            </w:r>
            <w:r w:rsidR="4C66C84F">
              <w:t>ute</w:t>
            </w:r>
            <w:r w:rsidR="5D4D5E4E">
              <w:t>arealet som må ligge på bakkeplan.</w:t>
            </w:r>
          </w:p>
          <w:p w14:paraId="047C6366" w14:textId="349E986F" w:rsidR="00AB702E" w:rsidRDefault="00AB702E" w:rsidP="0006766B"/>
        </w:tc>
      </w:tr>
      <w:tr w:rsidR="00197DC0" w14:paraId="0F54C21B" w14:textId="77777777" w:rsidTr="482E90DD">
        <w:trPr>
          <w:trHeight w:val="1025"/>
        </w:trPr>
        <w:tc>
          <w:tcPr>
            <w:tcW w:w="534" w:type="dxa"/>
          </w:tcPr>
          <w:p w14:paraId="544370C4" w14:textId="26841583" w:rsidR="00197DC0" w:rsidRPr="00571CD5" w:rsidRDefault="62ED77C8" w:rsidP="482E90DD">
            <w:pPr>
              <w:rPr>
                <w:b/>
                <w:bCs/>
                <w:sz w:val="24"/>
                <w:szCs w:val="24"/>
              </w:rPr>
            </w:pPr>
            <w:r w:rsidRPr="482E90DD">
              <w:rPr>
                <w:b/>
                <w:bCs/>
                <w:sz w:val="24"/>
                <w:szCs w:val="24"/>
              </w:rPr>
              <w:t>x</w:t>
            </w:r>
          </w:p>
        </w:tc>
        <w:tc>
          <w:tcPr>
            <w:tcW w:w="3827" w:type="dxa"/>
            <w:shd w:val="clear" w:color="auto" w:fill="D9D9D9" w:themeFill="background1" w:themeFillShade="D9"/>
          </w:tcPr>
          <w:p w14:paraId="3A49F2C9" w14:textId="77777777" w:rsidR="00197DC0" w:rsidRPr="001207E9" w:rsidRDefault="00197DC0" w:rsidP="00197DC0">
            <w:pPr>
              <w:rPr>
                <w:b/>
              </w:rPr>
            </w:pPr>
            <w:r w:rsidRPr="001207E9">
              <w:rPr>
                <w:b/>
              </w:rPr>
              <w:t>Naturfaglige forhold</w:t>
            </w:r>
          </w:p>
          <w:p w14:paraId="41F3CBDB" w14:textId="776F5CFB" w:rsidR="00197DC0" w:rsidRPr="00EB3FF1" w:rsidRDefault="00197DC0" w:rsidP="00197DC0">
            <w:pPr>
              <w:rPr>
                <w:i/>
                <w:sz w:val="18"/>
              </w:rPr>
            </w:pPr>
            <w:r>
              <w:rPr>
                <w:i/>
                <w:sz w:val="18"/>
              </w:rPr>
              <w:t xml:space="preserve">Grønnstruktur, naturtypekartlegging, bekker, stier, vurdering etter </w:t>
            </w:r>
            <w:proofErr w:type="spellStart"/>
            <w:r>
              <w:rPr>
                <w:i/>
                <w:sz w:val="18"/>
              </w:rPr>
              <w:t>Naturmangfoldsloven</w:t>
            </w:r>
            <w:proofErr w:type="spellEnd"/>
            <w:r>
              <w:rPr>
                <w:i/>
                <w:sz w:val="18"/>
              </w:rPr>
              <w:t>, terrenghåndtering</w:t>
            </w:r>
          </w:p>
          <w:p w14:paraId="40E06B4C" w14:textId="77777777" w:rsidR="00197DC0" w:rsidRPr="00FC5DBA" w:rsidRDefault="00197DC0" w:rsidP="00197DC0">
            <w:pPr>
              <w:rPr>
                <w:i/>
              </w:rPr>
            </w:pPr>
          </w:p>
        </w:tc>
        <w:tc>
          <w:tcPr>
            <w:tcW w:w="6367" w:type="dxa"/>
          </w:tcPr>
          <w:p w14:paraId="62C23518" w14:textId="3B9C23DC" w:rsidR="00BA30C3" w:rsidRDefault="1C60D3DF" w:rsidP="00BA30C3">
            <w:r>
              <w:t xml:space="preserve">Naturmangfoldlovens </w:t>
            </w:r>
            <w:proofErr w:type="spellStart"/>
            <w:r>
              <w:t>kap</w:t>
            </w:r>
            <w:proofErr w:type="spellEnd"/>
            <w:r>
              <w:t xml:space="preserve"> II må kvitteres ut på en</w:t>
            </w:r>
            <w:r w:rsidR="0E46F702">
              <w:t xml:space="preserve"> </w:t>
            </w:r>
            <w:r>
              <w:t>god måte med avbøtende tiltak.</w:t>
            </w:r>
          </w:p>
          <w:p w14:paraId="0D8E07F6" w14:textId="77777777" w:rsidR="009A1812" w:rsidRDefault="009A1812" w:rsidP="00BA30C3"/>
          <w:p w14:paraId="195ABA1B" w14:textId="743CAB5D" w:rsidR="00BA30C3" w:rsidRDefault="1C60D3DF" w:rsidP="00BA30C3">
            <w:r>
              <w:t xml:space="preserve">Det bør velges </w:t>
            </w:r>
            <w:proofErr w:type="spellStart"/>
            <w:r>
              <w:t>pollinatorvennlig</w:t>
            </w:r>
            <w:proofErr w:type="spellEnd"/>
            <w:r>
              <w:t xml:space="preserve"> og/</w:t>
            </w:r>
            <w:r w:rsidRPr="482E90DD">
              <w:t>eller stedegen vegetasjon, jf.</w:t>
            </w:r>
            <w:r w:rsidR="67F8C1BE" w:rsidRPr="482E90DD">
              <w:t xml:space="preserve"> </w:t>
            </w:r>
            <w:r>
              <w:t>kommunens plan for naturmangfold.</w:t>
            </w:r>
          </w:p>
          <w:p w14:paraId="71C54738" w14:textId="77777777" w:rsidR="009A1812" w:rsidRDefault="009A1812" w:rsidP="00BA30C3"/>
          <w:p w14:paraId="16C743A2" w14:textId="77777777" w:rsidR="00DC1636" w:rsidRDefault="1C60D3DF" w:rsidP="00BA30C3">
            <w:r>
              <w:t>Planforslaget må ha oversikt over fremmede arter, og håndtere</w:t>
            </w:r>
            <w:r w:rsidR="37FCA048">
              <w:t xml:space="preserve"> </w:t>
            </w:r>
            <w:r>
              <w:t xml:space="preserve">masser med fremmede arter på </w:t>
            </w:r>
            <w:r w:rsidR="00C97780">
              <w:t xml:space="preserve">en </w:t>
            </w:r>
            <w:r>
              <w:t>forsvarlig måte for å hindre</w:t>
            </w:r>
            <w:r w:rsidR="37FCA048">
              <w:t xml:space="preserve"> </w:t>
            </w:r>
            <w:r>
              <w:t>spredning. Det er ofte mye fremmede arter i</w:t>
            </w:r>
            <w:r w:rsidR="0FF1D500">
              <w:t xml:space="preserve"> </w:t>
            </w:r>
            <w:r>
              <w:t>nærheten av jernbanespor.</w:t>
            </w:r>
          </w:p>
          <w:p w14:paraId="7FFC5BA5" w14:textId="1DD1DAE5" w:rsidR="009A1812" w:rsidRPr="00CC3E74" w:rsidRDefault="009A1812" w:rsidP="00BA30C3"/>
        </w:tc>
      </w:tr>
      <w:tr w:rsidR="00197DC0" w14:paraId="30CA59D3" w14:textId="77777777" w:rsidTr="482E90DD">
        <w:trPr>
          <w:trHeight w:val="1025"/>
        </w:trPr>
        <w:tc>
          <w:tcPr>
            <w:tcW w:w="534" w:type="dxa"/>
          </w:tcPr>
          <w:p w14:paraId="41A72E58" w14:textId="249763FE" w:rsidR="00197DC0" w:rsidRPr="00571CD5" w:rsidRDefault="1B198B65" w:rsidP="482E90DD">
            <w:pPr>
              <w:rPr>
                <w:b/>
                <w:bCs/>
                <w:sz w:val="24"/>
                <w:szCs w:val="24"/>
              </w:rPr>
            </w:pPr>
            <w:r w:rsidRPr="482E90DD">
              <w:rPr>
                <w:b/>
                <w:bCs/>
                <w:sz w:val="24"/>
                <w:szCs w:val="24"/>
              </w:rPr>
              <w:t>x</w:t>
            </w:r>
          </w:p>
        </w:tc>
        <w:tc>
          <w:tcPr>
            <w:tcW w:w="3827" w:type="dxa"/>
            <w:shd w:val="clear" w:color="auto" w:fill="D9D9D9" w:themeFill="background1" w:themeFillShade="D9"/>
          </w:tcPr>
          <w:p w14:paraId="45A9CA13" w14:textId="77777777" w:rsidR="00197DC0" w:rsidRPr="001207E9" w:rsidRDefault="00197DC0" w:rsidP="00197DC0">
            <w:pPr>
              <w:rPr>
                <w:b/>
              </w:rPr>
            </w:pPr>
            <w:r w:rsidRPr="001207E9">
              <w:rPr>
                <w:b/>
              </w:rPr>
              <w:t>Miljøfaglige forhold</w:t>
            </w:r>
          </w:p>
          <w:p w14:paraId="1DBA0828" w14:textId="23EC6675" w:rsidR="00197DC0" w:rsidRPr="00EB3FF1" w:rsidRDefault="00197DC0" w:rsidP="00197DC0">
            <w:pPr>
              <w:rPr>
                <w:i/>
                <w:sz w:val="18"/>
              </w:rPr>
            </w:pPr>
            <w:r w:rsidRPr="00EB3FF1">
              <w:rPr>
                <w:i/>
                <w:sz w:val="18"/>
              </w:rPr>
              <w:t>Luftforurensning, støy</w:t>
            </w:r>
            <w:r>
              <w:rPr>
                <w:i/>
                <w:sz w:val="18"/>
              </w:rPr>
              <w:t>, radon, geoteknikk, drikkeva</w:t>
            </w:r>
            <w:r w:rsidR="009A497A">
              <w:rPr>
                <w:i/>
                <w:sz w:val="18"/>
              </w:rPr>
              <w:t>n</w:t>
            </w:r>
            <w:r>
              <w:rPr>
                <w:i/>
                <w:sz w:val="18"/>
              </w:rPr>
              <w:t>n, luftkvalitet, vibrasjon, lukt</w:t>
            </w:r>
          </w:p>
          <w:p w14:paraId="04D7A46D" w14:textId="77777777" w:rsidR="00197DC0" w:rsidRPr="00FC5DBA" w:rsidRDefault="00197DC0" w:rsidP="00197DC0">
            <w:pPr>
              <w:rPr>
                <w:i/>
              </w:rPr>
            </w:pPr>
          </w:p>
        </w:tc>
        <w:tc>
          <w:tcPr>
            <w:tcW w:w="6367" w:type="dxa"/>
          </w:tcPr>
          <w:p w14:paraId="3D086DEB" w14:textId="37DE6DB2" w:rsidR="00197DC0" w:rsidRDefault="745B7E0A" w:rsidP="482E90DD">
            <w:pPr>
              <w:rPr>
                <w:rFonts w:eastAsiaTheme="minorEastAsia"/>
                <w:color w:val="000000" w:themeColor="text1"/>
              </w:rPr>
            </w:pPr>
            <w:r>
              <w:t>Støy må redegjøres for. Fartsgrense 30 km/t langs</w:t>
            </w:r>
            <w:r w:rsidR="00466FE6">
              <w:t xml:space="preserve"> Langbakken </w:t>
            </w:r>
            <w:r>
              <w:t>legges til grunn.</w:t>
            </w:r>
            <w:r w:rsidR="44B32515">
              <w:t xml:space="preserve"> </w:t>
            </w:r>
            <w:r w:rsidR="5AFBF19E" w:rsidRPr="482E90DD">
              <w:rPr>
                <w:rFonts w:eastAsiaTheme="minorEastAsia"/>
                <w:color w:val="000000" w:themeColor="text1"/>
              </w:rPr>
              <w:t>Ved bygging av boliger med fasader i gul støysone må følgende krav oppfylles: Minimum 50 % av antall rom til støyfølsomt bruksformål i hver boenhet skal ha vindu mot stille side. Herunder skal minimum 1 soverom ligge mot stille side</w:t>
            </w:r>
            <w:r w:rsidR="2B7EBC9E" w:rsidRPr="482E90DD">
              <w:rPr>
                <w:rFonts w:eastAsiaTheme="minorEastAsia"/>
                <w:color w:val="000000" w:themeColor="text1"/>
              </w:rPr>
              <w:t>.</w:t>
            </w:r>
          </w:p>
          <w:p w14:paraId="4563F475" w14:textId="77777777" w:rsidR="00043A9F" w:rsidRDefault="00043A9F" w:rsidP="482E90DD">
            <w:pPr>
              <w:rPr>
                <w:rFonts w:eastAsiaTheme="minorEastAsia"/>
                <w:color w:val="000000" w:themeColor="text1"/>
              </w:rPr>
            </w:pPr>
          </w:p>
          <w:p w14:paraId="0DB7F8A9" w14:textId="7253948D" w:rsidR="009A497A" w:rsidRDefault="745B7E0A" w:rsidP="482E90DD">
            <w:r>
              <w:t xml:space="preserve">Grunnforhold og rasfare må utredes i henhold til NVEs veileder. </w:t>
            </w:r>
          </w:p>
          <w:p w14:paraId="4B1B72BD" w14:textId="0BDC4018" w:rsidR="00A61231" w:rsidRDefault="00A61231" w:rsidP="482E90DD">
            <w:r>
              <w:t>Fare for forurensning i grunn må utredes.</w:t>
            </w:r>
          </w:p>
          <w:p w14:paraId="49261CF6" w14:textId="77777777" w:rsidR="00043A9F" w:rsidRDefault="00043A9F" w:rsidP="482E90DD"/>
          <w:p w14:paraId="0E6E33F7" w14:textId="6D141518" w:rsidR="00812738" w:rsidRDefault="004B44AA" w:rsidP="482E90DD">
            <w:r>
              <w:t xml:space="preserve">Det er gjort to mindre funn av </w:t>
            </w:r>
            <w:r w:rsidR="0098148E">
              <w:t xml:space="preserve">forurensede masser. </w:t>
            </w:r>
            <w:r w:rsidR="00377806">
              <w:t>Prøvene er under grenseverdier og kan håndteres lokalt.</w:t>
            </w:r>
          </w:p>
          <w:p w14:paraId="21897140" w14:textId="1CD40FC8" w:rsidR="009A1812" w:rsidRDefault="009A1812" w:rsidP="482E90DD"/>
        </w:tc>
      </w:tr>
      <w:tr w:rsidR="00197DC0" w14:paraId="2852AF83" w14:textId="77777777" w:rsidTr="482E90DD">
        <w:trPr>
          <w:trHeight w:val="1025"/>
        </w:trPr>
        <w:tc>
          <w:tcPr>
            <w:tcW w:w="534" w:type="dxa"/>
          </w:tcPr>
          <w:p w14:paraId="5DE4C89F" w14:textId="2616D0EF" w:rsidR="00197DC0" w:rsidRPr="00571CD5" w:rsidRDefault="3584F8CA" w:rsidP="482E90DD">
            <w:pPr>
              <w:rPr>
                <w:b/>
                <w:bCs/>
                <w:sz w:val="24"/>
                <w:szCs w:val="24"/>
              </w:rPr>
            </w:pPr>
            <w:r w:rsidRPr="482E90DD">
              <w:rPr>
                <w:b/>
                <w:bCs/>
                <w:sz w:val="24"/>
                <w:szCs w:val="24"/>
              </w:rPr>
              <w:t>x</w:t>
            </w:r>
          </w:p>
        </w:tc>
        <w:tc>
          <w:tcPr>
            <w:tcW w:w="3827" w:type="dxa"/>
            <w:shd w:val="clear" w:color="auto" w:fill="D9D9D9" w:themeFill="background1" w:themeFillShade="D9"/>
          </w:tcPr>
          <w:p w14:paraId="415107E9" w14:textId="487D8704" w:rsidR="00197DC0" w:rsidRDefault="00197DC0" w:rsidP="00197DC0">
            <w:r w:rsidRPr="001207E9">
              <w:rPr>
                <w:b/>
              </w:rPr>
              <w:t>Kulturminner/arkeologiske undersøkelser</w:t>
            </w:r>
            <w:r>
              <w:rPr>
                <w:b/>
              </w:rPr>
              <w:t>/kulturmiljø</w:t>
            </w:r>
          </w:p>
          <w:p w14:paraId="5CA951E1" w14:textId="77777777" w:rsidR="00197DC0" w:rsidRDefault="00197DC0" w:rsidP="00197DC0"/>
        </w:tc>
        <w:tc>
          <w:tcPr>
            <w:tcW w:w="6367" w:type="dxa"/>
          </w:tcPr>
          <w:p w14:paraId="18C3BDBD" w14:textId="07332BF7" w:rsidR="009A497A" w:rsidRDefault="5A665FC4" w:rsidP="009A497A">
            <w:r>
              <w:t>B</w:t>
            </w:r>
            <w:r w:rsidR="770489FA">
              <w:t xml:space="preserve">ehov for </w:t>
            </w:r>
            <w:r w:rsidR="0FF1D500">
              <w:t>arkeologiske undersøkelser</w:t>
            </w:r>
            <w:r w:rsidR="7A03AC5B">
              <w:t xml:space="preserve"> må avklares</w:t>
            </w:r>
            <w:r w:rsidR="0FF1D500">
              <w:t xml:space="preserve">. </w:t>
            </w:r>
            <w:r w:rsidR="0DD43B1F">
              <w:t>Det er i</w:t>
            </w:r>
            <w:r w:rsidR="0FF1D500">
              <w:t>ngen registrerte kulturminner i området.</w:t>
            </w:r>
            <w:r w:rsidR="20469135">
              <w:t xml:space="preserve"> </w:t>
            </w:r>
          </w:p>
        </w:tc>
      </w:tr>
      <w:tr w:rsidR="00197DC0" w14:paraId="414F1AF0" w14:textId="77777777" w:rsidTr="482E90DD">
        <w:trPr>
          <w:trHeight w:val="1025"/>
        </w:trPr>
        <w:tc>
          <w:tcPr>
            <w:tcW w:w="534" w:type="dxa"/>
          </w:tcPr>
          <w:p w14:paraId="072402BE" w14:textId="7B4CE934" w:rsidR="00197DC0" w:rsidRPr="00571CD5" w:rsidRDefault="0FA02496" w:rsidP="482E90DD">
            <w:pPr>
              <w:spacing w:after="200" w:line="276" w:lineRule="auto"/>
              <w:rPr>
                <w:b/>
                <w:bCs/>
                <w:sz w:val="24"/>
                <w:szCs w:val="24"/>
              </w:rPr>
            </w:pPr>
            <w:r w:rsidRPr="482E90DD">
              <w:rPr>
                <w:b/>
                <w:bCs/>
                <w:sz w:val="24"/>
                <w:szCs w:val="24"/>
              </w:rPr>
              <w:lastRenderedPageBreak/>
              <w:t>x</w:t>
            </w:r>
          </w:p>
        </w:tc>
        <w:tc>
          <w:tcPr>
            <w:tcW w:w="3827" w:type="dxa"/>
            <w:shd w:val="clear" w:color="auto" w:fill="D9D9D9" w:themeFill="background1" w:themeFillShade="D9"/>
          </w:tcPr>
          <w:p w14:paraId="0B89F7D0" w14:textId="77777777" w:rsidR="00197DC0" w:rsidRDefault="00197DC0" w:rsidP="00197DC0">
            <w:pPr>
              <w:rPr>
                <w:b/>
              </w:rPr>
            </w:pPr>
            <w:r>
              <w:rPr>
                <w:b/>
              </w:rPr>
              <w:t>Folkehelse</w:t>
            </w:r>
          </w:p>
          <w:p w14:paraId="46F4904C" w14:textId="77777777" w:rsidR="00197DC0" w:rsidRPr="001B199C" w:rsidRDefault="00197DC0" w:rsidP="00197DC0">
            <w:pPr>
              <w:rPr>
                <w:b/>
                <w:i/>
                <w:color w:val="FF0000"/>
              </w:rPr>
            </w:pPr>
            <w:r w:rsidRPr="001B199C">
              <w:rPr>
                <w:i/>
                <w:sz w:val="18"/>
                <w:szCs w:val="18"/>
              </w:rPr>
              <w:t>Bidra til et godt lokalsamfunn med tilgang til friluftsområder og trygge omgivelser, belysning, tilgang til boliger, service og kulturtilbud, områdets attraktivitet, møteplasser ute og inn</w:t>
            </w:r>
            <w:r>
              <w:rPr>
                <w:i/>
                <w:sz w:val="18"/>
                <w:szCs w:val="18"/>
              </w:rPr>
              <w:t>e</w:t>
            </w:r>
            <w:r w:rsidRPr="001B199C">
              <w:rPr>
                <w:i/>
                <w:sz w:val="18"/>
                <w:szCs w:val="18"/>
              </w:rPr>
              <w:t>, benker, skilting m.m.</w:t>
            </w:r>
          </w:p>
        </w:tc>
        <w:tc>
          <w:tcPr>
            <w:tcW w:w="6367" w:type="dxa"/>
          </w:tcPr>
          <w:p w14:paraId="46CCF988" w14:textId="35C712E9" w:rsidR="0096656A" w:rsidRDefault="00414EE5" w:rsidP="0096656A">
            <w:r>
              <w:t>Skal redegjøres for i planbeskrivelsen</w:t>
            </w:r>
            <w:r w:rsidR="79724C8E">
              <w:t xml:space="preserve">. </w:t>
            </w:r>
          </w:p>
          <w:p w14:paraId="2F50941E" w14:textId="208FC6DE" w:rsidR="00107A9B" w:rsidRDefault="00107A9B" w:rsidP="0096656A"/>
        </w:tc>
      </w:tr>
      <w:tr w:rsidR="00197DC0" w14:paraId="542562FF" w14:textId="77777777" w:rsidTr="482E90DD">
        <w:trPr>
          <w:trHeight w:val="1025"/>
        </w:trPr>
        <w:tc>
          <w:tcPr>
            <w:tcW w:w="534" w:type="dxa"/>
          </w:tcPr>
          <w:p w14:paraId="12C95370" w14:textId="77777777" w:rsidR="00197DC0" w:rsidRPr="00571CD5" w:rsidRDefault="00197DC0" w:rsidP="00197DC0">
            <w:pPr>
              <w:rPr>
                <w:b/>
                <w:sz w:val="24"/>
              </w:rPr>
            </w:pPr>
          </w:p>
        </w:tc>
        <w:tc>
          <w:tcPr>
            <w:tcW w:w="3827" w:type="dxa"/>
            <w:shd w:val="clear" w:color="auto" w:fill="D9D9D9" w:themeFill="background1" w:themeFillShade="D9"/>
          </w:tcPr>
          <w:p w14:paraId="27CBEE6D" w14:textId="66834CDB" w:rsidR="00197DC0" w:rsidRDefault="0CF7530E" w:rsidP="482E90DD">
            <w:pPr>
              <w:rPr>
                <w:b/>
                <w:bCs/>
              </w:rPr>
            </w:pPr>
            <w:r w:rsidRPr="482E90DD">
              <w:rPr>
                <w:b/>
                <w:bCs/>
              </w:rPr>
              <w:t>Renovasjon</w:t>
            </w:r>
          </w:p>
          <w:p w14:paraId="55869F24" w14:textId="77777777" w:rsidR="00197DC0" w:rsidRDefault="00197DC0" w:rsidP="00197DC0"/>
        </w:tc>
        <w:tc>
          <w:tcPr>
            <w:tcW w:w="6367" w:type="dxa"/>
          </w:tcPr>
          <w:p w14:paraId="28941639" w14:textId="18FBCBB9" w:rsidR="00197DC0" w:rsidRDefault="00005343" w:rsidP="00833C43">
            <w:r>
              <w:t>Plasserin</w:t>
            </w:r>
            <w:r w:rsidR="00833C43">
              <w:t>g må a</w:t>
            </w:r>
            <w:r w:rsidR="00677D75">
              <w:t>vklares med Follo Ren.</w:t>
            </w:r>
            <w:r w:rsidR="0075117F">
              <w:t xml:space="preserve"> </w:t>
            </w:r>
            <w:r w:rsidR="007316A3">
              <w:t>Det skal etableres nedgravde løsninger.</w:t>
            </w:r>
          </w:p>
        </w:tc>
      </w:tr>
      <w:tr w:rsidR="00197DC0" w14:paraId="2D902121" w14:textId="77777777" w:rsidTr="482E90DD">
        <w:trPr>
          <w:trHeight w:val="1025"/>
        </w:trPr>
        <w:tc>
          <w:tcPr>
            <w:tcW w:w="534" w:type="dxa"/>
          </w:tcPr>
          <w:p w14:paraId="3953A5C2" w14:textId="77777777" w:rsidR="00197DC0" w:rsidRPr="00571CD5" w:rsidRDefault="00197DC0" w:rsidP="00197DC0">
            <w:pPr>
              <w:rPr>
                <w:b/>
                <w:sz w:val="24"/>
              </w:rPr>
            </w:pPr>
          </w:p>
        </w:tc>
        <w:tc>
          <w:tcPr>
            <w:tcW w:w="3827" w:type="dxa"/>
            <w:shd w:val="clear" w:color="auto" w:fill="D9D9D9" w:themeFill="background1" w:themeFillShade="D9"/>
          </w:tcPr>
          <w:p w14:paraId="590AC423" w14:textId="77777777" w:rsidR="00197DC0" w:rsidRDefault="00197DC0" w:rsidP="00197DC0">
            <w:pPr>
              <w:rPr>
                <w:b/>
              </w:rPr>
            </w:pPr>
            <w:r w:rsidRPr="001207E9">
              <w:rPr>
                <w:b/>
              </w:rPr>
              <w:t>Skole- og barnehagekapasitet</w:t>
            </w:r>
          </w:p>
          <w:p w14:paraId="71E4920D" w14:textId="17D9F5A5" w:rsidR="00197DC0" w:rsidRDefault="0CF7530E" w:rsidP="482E90DD">
            <w:pPr>
              <w:rPr>
                <w:i/>
                <w:iCs/>
                <w:sz w:val="18"/>
                <w:szCs w:val="18"/>
              </w:rPr>
            </w:pPr>
            <w:r w:rsidRPr="482E90DD">
              <w:rPr>
                <w:i/>
                <w:iCs/>
                <w:sz w:val="18"/>
                <w:szCs w:val="18"/>
              </w:rPr>
              <w:t>Barn og unges interesser</w:t>
            </w:r>
          </w:p>
        </w:tc>
        <w:tc>
          <w:tcPr>
            <w:tcW w:w="6367" w:type="dxa"/>
          </w:tcPr>
          <w:p w14:paraId="3EC88481" w14:textId="1863891D" w:rsidR="00197DC0" w:rsidRDefault="4B98D7D8" w:rsidP="00197DC0">
            <w:r>
              <w:t>Skole- og barnehagekapasitet er vurdert so</w:t>
            </w:r>
            <w:r w:rsidR="00043A9F">
              <w:t>m</w:t>
            </w:r>
            <w:r>
              <w:t xml:space="preserve"> god.</w:t>
            </w:r>
          </w:p>
        </w:tc>
      </w:tr>
      <w:tr w:rsidR="00197DC0" w14:paraId="564564E7" w14:textId="77777777" w:rsidTr="482E90DD">
        <w:trPr>
          <w:trHeight w:val="1025"/>
        </w:trPr>
        <w:tc>
          <w:tcPr>
            <w:tcW w:w="534" w:type="dxa"/>
          </w:tcPr>
          <w:p w14:paraId="0D53C7C8" w14:textId="77777777" w:rsidR="00197DC0" w:rsidRPr="00571CD5" w:rsidRDefault="00197DC0" w:rsidP="00197DC0">
            <w:pPr>
              <w:rPr>
                <w:b/>
                <w:sz w:val="24"/>
              </w:rPr>
            </w:pPr>
          </w:p>
        </w:tc>
        <w:tc>
          <w:tcPr>
            <w:tcW w:w="3827" w:type="dxa"/>
            <w:shd w:val="clear" w:color="auto" w:fill="D9D9D9" w:themeFill="background1" w:themeFillShade="D9"/>
          </w:tcPr>
          <w:p w14:paraId="6224007F" w14:textId="77777777" w:rsidR="00197DC0" w:rsidRPr="001207E9" w:rsidRDefault="00197DC0" w:rsidP="00197DC0">
            <w:pPr>
              <w:rPr>
                <w:b/>
              </w:rPr>
            </w:pPr>
            <w:r>
              <w:rPr>
                <w:b/>
              </w:rPr>
              <w:t>Kvalitetsprogram</w:t>
            </w:r>
          </w:p>
        </w:tc>
        <w:tc>
          <w:tcPr>
            <w:tcW w:w="6367" w:type="dxa"/>
          </w:tcPr>
          <w:p w14:paraId="5333D66F" w14:textId="77777777" w:rsidR="000E0F03" w:rsidRDefault="003F5612" w:rsidP="009500C7">
            <w:r>
              <w:t xml:space="preserve">Oppfølging av kvalitetsprogram for Ås sentralområde må redegjøres for tematisk i et eget kapittel i planbeskrivelsen. Det må vises til konkrete grep i kart og bestemmelser som følger opp kvalitetsprogrammet. </w:t>
            </w:r>
          </w:p>
          <w:p w14:paraId="1A33F4DC" w14:textId="5631E53A" w:rsidR="00043A9F" w:rsidRPr="00034FEF" w:rsidRDefault="00043A9F" w:rsidP="009500C7"/>
        </w:tc>
      </w:tr>
    </w:tbl>
    <w:p w14:paraId="76E1A64F" w14:textId="77777777" w:rsidR="00817580" w:rsidRDefault="00817580" w:rsidP="00C627F7">
      <w:pPr>
        <w:rPr>
          <w:b/>
          <w:sz w:val="28"/>
          <w:u w:val="single"/>
        </w:rPr>
      </w:pPr>
    </w:p>
    <w:p w14:paraId="17E00F6D" w14:textId="46599CD0" w:rsidR="001207E9" w:rsidRPr="001F5BC9" w:rsidRDefault="001207E9" w:rsidP="00C627F7">
      <w:pPr>
        <w:rPr>
          <w:b/>
          <w:sz w:val="28"/>
          <w:u w:val="single"/>
        </w:rPr>
      </w:pPr>
      <w:r w:rsidRPr="001F5BC9">
        <w:rPr>
          <w:b/>
          <w:sz w:val="28"/>
          <w:u w:val="single"/>
        </w:rPr>
        <w:t>ANDRE FORHOLD DRØFTET I MØTET</w:t>
      </w:r>
    </w:p>
    <w:tbl>
      <w:tblPr>
        <w:tblStyle w:val="Tabellrutenett"/>
        <w:tblW w:w="10728" w:type="dxa"/>
        <w:tblLook w:val="04A0" w:firstRow="1" w:lastRow="0" w:firstColumn="1" w:lastColumn="0" w:noHBand="0" w:noVBand="1"/>
      </w:tblPr>
      <w:tblGrid>
        <w:gridCol w:w="10728"/>
      </w:tblGrid>
      <w:tr w:rsidR="001207E9" w14:paraId="162B61E5" w14:textId="77777777" w:rsidTr="482E90DD">
        <w:tc>
          <w:tcPr>
            <w:tcW w:w="10728" w:type="dxa"/>
          </w:tcPr>
          <w:p w14:paraId="122B036E" w14:textId="4D92524C" w:rsidR="00BC59EA" w:rsidRDefault="4E9A10CB" w:rsidP="0034113A">
            <w:pPr>
              <w:rPr>
                <w:rFonts w:eastAsiaTheme="minorEastAsia"/>
              </w:rPr>
            </w:pPr>
            <w:r w:rsidRPr="48720A31">
              <w:rPr>
                <w:rFonts w:eastAsiaTheme="minorEastAsia"/>
              </w:rPr>
              <w:t xml:space="preserve">Klimagassregnskap må utarbeides. Skal omtale materialbruk, bygging og transport. Klimagassregnskap som </w:t>
            </w:r>
            <w:r w:rsidR="451AD2DE" w:rsidRPr="48720A31">
              <w:rPr>
                <w:rFonts w:eastAsiaTheme="minorEastAsia"/>
              </w:rPr>
              <w:t xml:space="preserve">følger </w:t>
            </w:r>
            <w:proofErr w:type="gramStart"/>
            <w:r w:rsidR="451AD2DE" w:rsidRPr="48720A31">
              <w:rPr>
                <w:rFonts w:eastAsiaTheme="minorEastAsia"/>
              </w:rPr>
              <w:t>r</w:t>
            </w:r>
            <w:r w:rsidR="215108B1" w:rsidRPr="48720A31">
              <w:rPr>
                <w:rFonts w:eastAsiaTheme="minorEastAsia"/>
              </w:rPr>
              <w:t>eguleringsplanen</w:t>
            </w:r>
            <w:proofErr w:type="gramEnd"/>
            <w:r w:rsidR="03D0A756" w:rsidRPr="48720A31">
              <w:rPr>
                <w:rFonts w:eastAsiaTheme="minorEastAsia"/>
              </w:rPr>
              <w:t xml:space="preserve"> </w:t>
            </w:r>
            <w:r w:rsidRPr="48720A31">
              <w:rPr>
                <w:rFonts w:eastAsiaTheme="minorEastAsia"/>
              </w:rPr>
              <w:t>kan ta form som et rammeverk som danner grunnlag for mer presise klimagassregnskap når enkeltbygg i området prosjekteres.</w:t>
            </w:r>
          </w:p>
          <w:p w14:paraId="77EB617C" w14:textId="77777777" w:rsidR="00767920" w:rsidRDefault="00767920" w:rsidP="0034113A">
            <w:pPr>
              <w:rPr>
                <w:rFonts w:eastAsiaTheme="minorEastAsia"/>
              </w:rPr>
            </w:pPr>
          </w:p>
          <w:p w14:paraId="0AB3F39D" w14:textId="5F3DFB78" w:rsidR="00BC59EA" w:rsidRDefault="006730FA" w:rsidP="00551A63">
            <w:r w:rsidRPr="48720A31">
              <w:rPr>
                <w:rFonts w:eastAsiaTheme="minorEastAsia"/>
              </w:rPr>
              <w:t xml:space="preserve">Tiltakshaver </w:t>
            </w:r>
            <w:r w:rsidR="00127C15" w:rsidRPr="48720A31">
              <w:rPr>
                <w:rFonts w:eastAsiaTheme="minorEastAsia"/>
              </w:rPr>
              <w:t xml:space="preserve">ønsker </w:t>
            </w:r>
            <w:r w:rsidR="00CD154E" w:rsidRPr="48720A31">
              <w:rPr>
                <w:rFonts w:eastAsiaTheme="minorEastAsia"/>
              </w:rPr>
              <w:t>innbyggermedvirkning knyttet til utforming av områdelekeplass</w:t>
            </w:r>
            <w:r w:rsidR="008E2D38" w:rsidRPr="48720A31">
              <w:rPr>
                <w:rFonts w:eastAsiaTheme="minorEastAsia"/>
              </w:rPr>
              <w:t xml:space="preserve"> og midlertidig bruk av bygg.</w:t>
            </w:r>
            <w:r w:rsidR="00F66531" w:rsidRPr="48720A31">
              <w:rPr>
                <w:rFonts w:eastAsiaTheme="minorEastAsia"/>
              </w:rPr>
              <w:t xml:space="preserve"> </w:t>
            </w:r>
            <w:r w:rsidR="00314221" w:rsidRPr="48720A31">
              <w:rPr>
                <w:rFonts w:eastAsiaTheme="minorEastAsia"/>
              </w:rPr>
              <w:t xml:space="preserve">Aktuelle parter kan være </w:t>
            </w:r>
            <w:r w:rsidR="001E14DD" w:rsidRPr="48720A31">
              <w:rPr>
                <w:rFonts w:eastAsiaTheme="minorEastAsia"/>
              </w:rPr>
              <w:t xml:space="preserve">elever ved Ås </w:t>
            </w:r>
            <w:proofErr w:type="spellStart"/>
            <w:r w:rsidR="001E14DD" w:rsidRPr="48720A31">
              <w:rPr>
                <w:rFonts w:eastAsiaTheme="minorEastAsia"/>
              </w:rPr>
              <w:t>vgs</w:t>
            </w:r>
            <w:proofErr w:type="spellEnd"/>
            <w:r w:rsidR="001E14DD" w:rsidRPr="48720A31">
              <w:rPr>
                <w:rFonts w:eastAsiaTheme="minorEastAsia"/>
              </w:rPr>
              <w:t xml:space="preserve"> (design og arkitektur), Ås ungdomsskole (samfunnsfag)</w:t>
            </w:r>
            <w:r w:rsidR="00CD5A6B" w:rsidRPr="48720A31">
              <w:rPr>
                <w:rFonts w:eastAsiaTheme="minorEastAsia"/>
              </w:rPr>
              <w:t xml:space="preserve">, </w:t>
            </w:r>
            <w:proofErr w:type="spellStart"/>
            <w:r w:rsidR="00551A63">
              <w:t>Midtgard</w:t>
            </w:r>
            <w:proofErr w:type="spellEnd"/>
            <w:r w:rsidR="00551A63">
              <w:t xml:space="preserve"> ungdomshus. </w:t>
            </w:r>
            <w:r w:rsidR="00E602F6">
              <w:t>Rådgiver Grethe Johnsen i Ås kommune kan kontaktes</w:t>
            </w:r>
            <w:r w:rsidR="00836698">
              <w:t xml:space="preserve"> </w:t>
            </w:r>
            <w:r w:rsidR="00360963">
              <w:t xml:space="preserve">angående </w:t>
            </w:r>
            <w:r w:rsidR="007002B4">
              <w:t>tips om lokale ildsjeler</w:t>
            </w:r>
            <w:r w:rsidR="009C6BAB">
              <w:t>:</w:t>
            </w:r>
            <w:r w:rsidR="00E602F6">
              <w:t xml:space="preserve"> </w:t>
            </w:r>
            <w:hyperlink r:id="rId17">
              <w:r w:rsidR="00924966" w:rsidRPr="48720A31">
                <w:rPr>
                  <w:rStyle w:val="Hyperkobling"/>
                </w:rPr>
                <w:t>grethe.johnsen@as.kommune.no</w:t>
              </w:r>
            </w:hyperlink>
            <w:r w:rsidR="00924966">
              <w:t xml:space="preserve"> </w:t>
            </w:r>
            <w:r w:rsidR="00836698" w:rsidRPr="00836698">
              <w:t>64962072</w:t>
            </w:r>
            <w:r w:rsidR="00836698">
              <w:t xml:space="preserve">. </w:t>
            </w:r>
          </w:p>
          <w:p w14:paraId="73396893" w14:textId="77777777" w:rsidR="00767920" w:rsidRDefault="00767920" w:rsidP="00551A63">
            <w:pPr>
              <w:rPr>
                <w:rFonts w:eastAsiaTheme="minorEastAsia"/>
              </w:rPr>
            </w:pPr>
          </w:p>
          <w:p w14:paraId="2675C981" w14:textId="00AD72A8" w:rsidR="000E0F03" w:rsidRDefault="6C645C51" w:rsidP="00125C28">
            <w:pPr>
              <w:rPr>
                <w:rFonts w:eastAsiaTheme="minorEastAsia"/>
              </w:rPr>
            </w:pPr>
            <w:r>
              <w:t xml:space="preserve">Prosess: </w:t>
            </w:r>
            <w:r w:rsidR="006711FE">
              <w:t>Tiltakshaver va</w:t>
            </w:r>
            <w:r w:rsidR="006711FE" w:rsidRPr="48720A31">
              <w:rPr>
                <w:rFonts w:eastAsiaTheme="minorEastAsia"/>
              </w:rPr>
              <w:t>rsler oppstart</w:t>
            </w:r>
            <w:r w:rsidR="00C91749" w:rsidRPr="48720A31">
              <w:rPr>
                <w:rFonts w:eastAsiaTheme="minorEastAsia"/>
              </w:rPr>
              <w:t xml:space="preserve"> </w:t>
            </w:r>
            <w:proofErr w:type="spellStart"/>
            <w:r w:rsidR="00C91749" w:rsidRPr="48720A31">
              <w:rPr>
                <w:rFonts w:eastAsiaTheme="minorEastAsia"/>
              </w:rPr>
              <w:t>ihht</w:t>
            </w:r>
            <w:proofErr w:type="spellEnd"/>
            <w:r w:rsidR="00C91749" w:rsidRPr="48720A31">
              <w:rPr>
                <w:rFonts w:eastAsiaTheme="minorEastAsia"/>
              </w:rPr>
              <w:t xml:space="preserve">. varslingsliste og mal for </w:t>
            </w:r>
            <w:r w:rsidR="001F0523" w:rsidRPr="48720A31">
              <w:rPr>
                <w:rFonts w:eastAsiaTheme="minorEastAsia"/>
              </w:rPr>
              <w:t>varslingsbrev fra kommunen</w:t>
            </w:r>
            <w:r w:rsidR="0079021D" w:rsidRPr="48720A31">
              <w:rPr>
                <w:rFonts w:eastAsiaTheme="minorEastAsia"/>
              </w:rPr>
              <w:t>, etter påske</w:t>
            </w:r>
            <w:r w:rsidR="001F0523" w:rsidRPr="48720A31">
              <w:rPr>
                <w:rFonts w:eastAsiaTheme="minorEastAsia"/>
              </w:rPr>
              <w:t xml:space="preserve">. Brevet sendes til </w:t>
            </w:r>
            <w:r w:rsidR="009F688A" w:rsidRPr="48720A31">
              <w:rPr>
                <w:rFonts w:eastAsiaTheme="minorEastAsia"/>
              </w:rPr>
              <w:t>kommunen for gjennomlesning før varsling.</w:t>
            </w:r>
          </w:p>
          <w:p w14:paraId="1A552F68" w14:textId="77777777" w:rsidR="00767920" w:rsidRDefault="00767920" w:rsidP="00125C28">
            <w:pPr>
              <w:rPr>
                <w:rFonts w:eastAsiaTheme="minorEastAsia"/>
              </w:rPr>
            </w:pPr>
          </w:p>
          <w:p w14:paraId="4C6B77BF" w14:textId="0B48ADED" w:rsidR="00487E9E" w:rsidRDefault="00FB0AAF" w:rsidP="00125C28">
            <w:pPr>
              <w:rPr>
                <w:rFonts w:eastAsiaTheme="minorEastAsia"/>
              </w:rPr>
            </w:pPr>
            <w:r w:rsidRPr="48720A31">
              <w:rPr>
                <w:rFonts w:eastAsiaTheme="minorEastAsia"/>
              </w:rPr>
              <w:t>F</w:t>
            </w:r>
            <w:r w:rsidR="00D9434F" w:rsidRPr="48720A31">
              <w:rPr>
                <w:rFonts w:eastAsiaTheme="minorEastAsia"/>
              </w:rPr>
              <w:t>ørstegangsbehandling til høsten</w:t>
            </w:r>
            <w:r w:rsidR="003A5014" w:rsidRPr="48720A31">
              <w:rPr>
                <w:rFonts w:eastAsiaTheme="minorEastAsia"/>
              </w:rPr>
              <w:t xml:space="preserve"> kan være aktuelt, enten september eller november.</w:t>
            </w:r>
            <w:r w:rsidR="00D9434F" w:rsidRPr="48720A31">
              <w:rPr>
                <w:rFonts w:eastAsiaTheme="minorEastAsia"/>
              </w:rPr>
              <w:t xml:space="preserve"> </w:t>
            </w:r>
            <w:r w:rsidR="00911307" w:rsidRPr="48720A31">
              <w:rPr>
                <w:rFonts w:eastAsiaTheme="minorEastAsia"/>
              </w:rPr>
              <w:t xml:space="preserve">Det er </w:t>
            </w:r>
            <w:r w:rsidR="005D7D7C" w:rsidRPr="48720A31">
              <w:rPr>
                <w:rFonts w:eastAsiaTheme="minorEastAsia"/>
              </w:rPr>
              <w:t>ønskelig med</w:t>
            </w:r>
            <w:r w:rsidR="00E117EB" w:rsidRPr="48720A31">
              <w:rPr>
                <w:rFonts w:eastAsiaTheme="minorEastAsia"/>
              </w:rPr>
              <w:t xml:space="preserve"> dialogmøter</w:t>
            </w:r>
            <w:r w:rsidR="005D7D7C" w:rsidRPr="48720A31">
              <w:rPr>
                <w:rFonts w:eastAsiaTheme="minorEastAsia"/>
              </w:rPr>
              <w:t xml:space="preserve"> i mai og juni,</w:t>
            </w:r>
            <w:r w:rsidR="00E117EB" w:rsidRPr="48720A31">
              <w:rPr>
                <w:rFonts w:eastAsiaTheme="minorEastAsia"/>
              </w:rPr>
              <w:t xml:space="preserve"> før innsendelse</w:t>
            </w:r>
            <w:r w:rsidR="005D7D7C" w:rsidRPr="48720A31">
              <w:rPr>
                <w:rFonts w:eastAsiaTheme="minorEastAsia"/>
              </w:rPr>
              <w:t xml:space="preserve"> av planforslag. </w:t>
            </w:r>
          </w:p>
          <w:p w14:paraId="53C3B609" w14:textId="51087488" w:rsidR="00767920" w:rsidRDefault="00767920" w:rsidP="00125C28">
            <w:pPr>
              <w:rPr>
                <w:rFonts w:eastAsiaTheme="minorEastAsia"/>
              </w:rPr>
            </w:pPr>
          </w:p>
        </w:tc>
      </w:tr>
    </w:tbl>
    <w:p w14:paraId="195753E1" w14:textId="77777777" w:rsidR="00EB3FF1" w:rsidRDefault="00EB3FF1" w:rsidP="00C627F7"/>
    <w:tbl>
      <w:tblPr>
        <w:tblStyle w:val="Tabellrutenett"/>
        <w:tblW w:w="10728" w:type="dxa"/>
        <w:tblLook w:val="04A0" w:firstRow="1" w:lastRow="0" w:firstColumn="1" w:lastColumn="0" w:noHBand="0" w:noVBand="1"/>
      </w:tblPr>
      <w:tblGrid>
        <w:gridCol w:w="392"/>
        <w:gridCol w:w="10336"/>
      </w:tblGrid>
      <w:tr w:rsidR="00210BE1" w14:paraId="293DDE92" w14:textId="77777777" w:rsidTr="482E90DD">
        <w:trPr>
          <w:trHeight w:val="170"/>
        </w:trPr>
        <w:tc>
          <w:tcPr>
            <w:tcW w:w="10728" w:type="dxa"/>
            <w:gridSpan w:val="2"/>
            <w:shd w:val="clear" w:color="auto" w:fill="D9D9D9" w:themeFill="background1" w:themeFillShade="D9"/>
          </w:tcPr>
          <w:p w14:paraId="46398F5E" w14:textId="77777777" w:rsidR="00210BE1" w:rsidRPr="00282A4A" w:rsidRDefault="00210BE1" w:rsidP="00282A4A">
            <w:pPr>
              <w:rPr>
                <w:b/>
              </w:rPr>
            </w:pPr>
            <w:r>
              <w:rPr>
                <w:b/>
              </w:rPr>
              <w:t>Aktuelle</w:t>
            </w:r>
            <w:r w:rsidRPr="00282A4A">
              <w:rPr>
                <w:b/>
              </w:rPr>
              <w:t xml:space="preserve"> </w:t>
            </w:r>
            <w:r>
              <w:rPr>
                <w:b/>
              </w:rPr>
              <w:t>rekkefølgebestemmelser</w:t>
            </w:r>
          </w:p>
        </w:tc>
      </w:tr>
      <w:tr w:rsidR="00210BE1" w14:paraId="2DA8D694" w14:textId="77777777" w:rsidTr="482E90DD">
        <w:trPr>
          <w:trHeight w:val="170"/>
        </w:trPr>
        <w:tc>
          <w:tcPr>
            <w:tcW w:w="392" w:type="dxa"/>
            <w:tcBorders>
              <w:right w:val="single" w:sz="4" w:space="0" w:color="auto"/>
            </w:tcBorders>
            <w:shd w:val="clear" w:color="auto" w:fill="FFFFFF" w:themeFill="background1"/>
          </w:tcPr>
          <w:p w14:paraId="45903D36" w14:textId="01B9529C" w:rsidR="00210BE1" w:rsidRPr="005A223A" w:rsidRDefault="096F3058" w:rsidP="482E90DD">
            <w:pPr>
              <w:rPr>
                <w:b/>
                <w:bCs/>
              </w:rPr>
            </w:pPr>
            <w:r w:rsidRPr="482E90DD">
              <w:rPr>
                <w:b/>
                <w:bCs/>
              </w:rPr>
              <w:t>x</w:t>
            </w:r>
          </w:p>
        </w:tc>
        <w:tc>
          <w:tcPr>
            <w:tcW w:w="10336" w:type="dxa"/>
            <w:tcBorders>
              <w:top w:val="nil"/>
              <w:left w:val="single" w:sz="4" w:space="0" w:color="auto"/>
              <w:bottom w:val="nil"/>
              <w:right w:val="single" w:sz="4" w:space="0" w:color="auto"/>
            </w:tcBorders>
            <w:shd w:val="clear" w:color="auto" w:fill="FFFFFF" w:themeFill="background1"/>
          </w:tcPr>
          <w:p w14:paraId="498926F8" w14:textId="77777777" w:rsidR="00210BE1" w:rsidRPr="00210BE1" w:rsidRDefault="00210BE1" w:rsidP="00282A4A">
            <w:r>
              <w:t>Godkjente tekniske planer (vei, vann og avløp)</w:t>
            </w:r>
          </w:p>
        </w:tc>
      </w:tr>
      <w:tr w:rsidR="00210BE1" w14:paraId="26F479D7" w14:textId="77777777" w:rsidTr="482E90DD">
        <w:trPr>
          <w:trHeight w:val="170"/>
        </w:trPr>
        <w:tc>
          <w:tcPr>
            <w:tcW w:w="392" w:type="dxa"/>
            <w:tcBorders>
              <w:right w:val="single" w:sz="4" w:space="0" w:color="auto"/>
            </w:tcBorders>
            <w:shd w:val="clear" w:color="auto" w:fill="FFFFFF" w:themeFill="background1"/>
          </w:tcPr>
          <w:p w14:paraId="413CC77A" w14:textId="5A4B3ADA" w:rsidR="00210BE1" w:rsidRPr="005A223A" w:rsidRDefault="51431CBB" w:rsidP="482E90DD">
            <w:pPr>
              <w:rPr>
                <w:b/>
                <w:bCs/>
              </w:rPr>
            </w:pPr>
            <w:r w:rsidRPr="482E90DD">
              <w:rPr>
                <w:b/>
                <w:bCs/>
              </w:rPr>
              <w:t>x</w:t>
            </w:r>
            <w:r w:rsidR="4E9A10CB" w:rsidRPr="482E90DD">
              <w:rPr>
                <w:b/>
                <w:bCs/>
              </w:rPr>
              <w:t xml:space="preserve"> </w:t>
            </w:r>
          </w:p>
        </w:tc>
        <w:tc>
          <w:tcPr>
            <w:tcW w:w="10336" w:type="dxa"/>
            <w:tcBorders>
              <w:top w:val="nil"/>
              <w:left w:val="single" w:sz="4" w:space="0" w:color="auto"/>
              <w:bottom w:val="nil"/>
              <w:right w:val="single" w:sz="4" w:space="0" w:color="auto"/>
            </w:tcBorders>
            <w:shd w:val="clear" w:color="auto" w:fill="FFFFFF" w:themeFill="background1"/>
          </w:tcPr>
          <w:p w14:paraId="53BD79BF" w14:textId="77777777" w:rsidR="00210BE1" w:rsidRPr="00210BE1" w:rsidRDefault="00210BE1" w:rsidP="00282A4A">
            <w:r>
              <w:t>Leke- og møteplasser</w:t>
            </w:r>
          </w:p>
        </w:tc>
      </w:tr>
      <w:tr w:rsidR="00210BE1" w14:paraId="2013422A" w14:textId="77777777" w:rsidTr="482E90DD">
        <w:trPr>
          <w:trHeight w:val="170"/>
        </w:trPr>
        <w:tc>
          <w:tcPr>
            <w:tcW w:w="392" w:type="dxa"/>
            <w:tcBorders>
              <w:right w:val="single" w:sz="4" w:space="0" w:color="auto"/>
            </w:tcBorders>
            <w:shd w:val="clear" w:color="auto" w:fill="FFFFFF" w:themeFill="background1"/>
          </w:tcPr>
          <w:p w14:paraId="0BF304B3" w14:textId="33C07CCD" w:rsidR="00210BE1" w:rsidRPr="005A223A" w:rsidRDefault="65B9EAAD" w:rsidP="482E90DD">
            <w:pPr>
              <w:rPr>
                <w:b/>
                <w:bCs/>
              </w:rPr>
            </w:pPr>
            <w:r w:rsidRPr="482E90DD">
              <w:rPr>
                <w:b/>
                <w:bCs/>
              </w:rPr>
              <w:t>x</w:t>
            </w:r>
            <w:r w:rsidR="4E9A10CB" w:rsidRPr="482E90DD">
              <w:rPr>
                <w:b/>
                <w:bCs/>
              </w:rPr>
              <w:t xml:space="preserve"> </w:t>
            </w:r>
          </w:p>
        </w:tc>
        <w:tc>
          <w:tcPr>
            <w:tcW w:w="10336" w:type="dxa"/>
            <w:tcBorders>
              <w:top w:val="nil"/>
              <w:left w:val="single" w:sz="4" w:space="0" w:color="auto"/>
              <w:bottom w:val="nil"/>
              <w:right w:val="single" w:sz="4" w:space="0" w:color="auto"/>
            </w:tcBorders>
            <w:shd w:val="clear" w:color="auto" w:fill="FFFFFF" w:themeFill="background1"/>
          </w:tcPr>
          <w:p w14:paraId="05080778" w14:textId="77777777" w:rsidR="00210BE1" w:rsidRPr="00210BE1" w:rsidRDefault="00210BE1" w:rsidP="00282A4A">
            <w:r>
              <w:t>Kjørevei</w:t>
            </w:r>
          </w:p>
        </w:tc>
      </w:tr>
      <w:tr w:rsidR="00210BE1" w14:paraId="14F343DA" w14:textId="77777777" w:rsidTr="482E90DD">
        <w:trPr>
          <w:trHeight w:val="170"/>
        </w:trPr>
        <w:tc>
          <w:tcPr>
            <w:tcW w:w="392" w:type="dxa"/>
            <w:tcBorders>
              <w:right w:val="single" w:sz="4" w:space="0" w:color="auto"/>
            </w:tcBorders>
            <w:shd w:val="clear" w:color="auto" w:fill="FFFFFF" w:themeFill="background1"/>
          </w:tcPr>
          <w:p w14:paraId="1DDE083F" w14:textId="2951050A" w:rsidR="00210BE1" w:rsidRPr="005A223A" w:rsidRDefault="77F784C6" w:rsidP="482E90DD">
            <w:pPr>
              <w:rPr>
                <w:b/>
                <w:bCs/>
              </w:rPr>
            </w:pPr>
            <w:r w:rsidRPr="482E90DD">
              <w:rPr>
                <w:b/>
                <w:bCs/>
              </w:rPr>
              <w:t>x</w:t>
            </w:r>
          </w:p>
        </w:tc>
        <w:tc>
          <w:tcPr>
            <w:tcW w:w="10336" w:type="dxa"/>
            <w:tcBorders>
              <w:top w:val="nil"/>
              <w:left w:val="single" w:sz="4" w:space="0" w:color="auto"/>
              <w:bottom w:val="nil"/>
              <w:right w:val="single" w:sz="4" w:space="0" w:color="auto"/>
            </w:tcBorders>
            <w:shd w:val="clear" w:color="auto" w:fill="FFFFFF" w:themeFill="background1"/>
          </w:tcPr>
          <w:p w14:paraId="69EF1B32" w14:textId="77777777" w:rsidR="00210BE1" w:rsidRPr="00210BE1" w:rsidRDefault="00210BE1" w:rsidP="00282A4A">
            <w:r>
              <w:t>Gang- og sykkelvei/fortau/gangareal/gatetun</w:t>
            </w:r>
          </w:p>
        </w:tc>
      </w:tr>
      <w:tr w:rsidR="00210BE1" w14:paraId="5CFD64AF" w14:textId="77777777" w:rsidTr="482E90DD">
        <w:trPr>
          <w:trHeight w:val="170"/>
        </w:trPr>
        <w:tc>
          <w:tcPr>
            <w:tcW w:w="392" w:type="dxa"/>
            <w:tcBorders>
              <w:right w:val="single" w:sz="4" w:space="0" w:color="auto"/>
            </w:tcBorders>
            <w:shd w:val="clear" w:color="auto" w:fill="FFFFFF" w:themeFill="background1"/>
          </w:tcPr>
          <w:p w14:paraId="537ED13E" w14:textId="130606A2" w:rsidR="00210BE1" w:rsidRPr="005A223A" w:rsidRDefault="03E0C3AD" w:rsidP="482E90DD">
            <w:pPr>
              <w:rPr>
                <w:b/>
                <w:bCs/>
              </w:rPr>
            </w:pPr>
            <w:r w:rsidRPr="482E90DD">
              <w:rPr>
                <w:b/>
                <w:bCs/>
              </w:rPr>
              <w:t>x</w:t>
            </w:r>
            <w:r w:rsidR="4E9A10CB" w:rsidRPr="482E90DD">
              <w:rPr>
                <w:b/>
                <w:bCs/>
              </w:rPr>
              <w:t xml:space="preserve"> </w:t>
            </w:r>
          </w:p>
        </w:tc>
        <w:tc>
          <w:tcPr>
            <w:tcW w:w="10336" w:type="dxa"/>
            <w:tcBorders>
              <w:top w:val="nil"/>
              <w:left w:val="single" w:sz="4" w:space="0" w:color="auto"/>
              <w:bottom w:val="nil"/>
              <w:right w:val="single" w:sz="4" w:space="0" w:color="auto"/>
            </w:tcBorders>
            <w:shd w:val="clear" w:color="auto" w:fill="FFFFFF" w:themeFill="background1"/>
          </w:tcPr>
          <w:p w14:paraId="432E2990" w14:textId="77777777" w:rsidR="00210BE1" w:rsidRDefault="00210BE1" w:rsidP="00282A4A">
            <w:pPr>
              <w:rPr>
                <w:b/>
              </w:rPr>
            </w:pPr>
            <w:r>
              <w:t>Utbygging/utbedring av kommunaltekniske anlegg</w:t>
            </w:r>
          </w:p>
        </w:tc>
      </w:tr>
      <w:tr w:rsidR="00210BE1" w14:paraId="70FCA2CF" w14:textId="77777777" w:rsidTr="482E90DD">
        <w:trPr>
          <w:trHeight w:val="170"/>
        </w:trPr>
        <w:tc>
          <w:tcPr>
            <w:tcW w:w="392" w:type="dxa"/>
            <w:tcBorders>
              <w:right w:val="single" w:sz="4" w:space="0" w:color="auto"/>
            </w:tcBorders>
            <w:shd w:val="clear" w:color="auto" w:fill="FFFFFF" w:themeFill="background1"/>
          </w:tcPr>
          <w:p w14:paraId="000C7295" w14:textId="77777777" w:rsidR="00210BE1" w:rsidRPr="005A223A" w:rsidRDefault="00210BE1" w:rsidP="00282A4A">
            <w:pPr>
              <w:rPr>
                <w:b/>
              </w:rPr>
            </w:pPr>
          </w:p>
        </w:tc>
        <w:tc>
          <w:tcPr>
            <w:tcW w:w="10336" w:type="dxa"/>
            <w:tcBorders>
              <w:top w:val="nil"/>
              <w:left w:val="single" w:sz="4" w:space="0" w:color="auto"/>
              <w:bottom w:val="nil"/>
              <w:right w:val="single" w:sz="4" w:space="0" w:color="auto"/>
            </w:tcBorders>
            <w:shd w:val="clear" w:color="auto" w:fill="FFFFFF" w:themeFill="background1"/>
          </w:tcPr>
          <w:p w14:paraId="78946BE8" w14:textId="77777777" w:rsidR="00210BE1" w:rsidRPr="00210BE1" w:rsidRDefault="00210BE1" w:rsidP="00282A4A">
            <w:r>
              <w:t>Høyspentledninger</w:t>
            </w:r>
          </w:p>
        </w:tc>
      </w:tr>
      <w:tr w:rsidR="00210BE1" w14:paraId="1EF976F4" w14:textId="77777777" w:rsidTr="482E90DD">
        <w:trPr>
          <w:trHeight w:val="170"/>
        </w:trPr>
        <w:tc>
          <w:tcPr>
            <w:tcW w:w="392" w:type="dxa"/>
            <w:tcBorders>
              <w:right w:val="single" w:sz="4" w:space="0" w:color="auto"/>
            </w:tcBorders>
            <w:shd w:val="clear" w:color="auto" w:fill="FFFFFF" w:themeFill="background1"/>
          </w:tcPr>
          <w:p w14:paraId="26FECCAC" w14:textId="1017A62B" w:rsidR="00210BE1" w:rsidRPr="005A223A" w:rsidRDefault="3E33A742" w:rsidP="482E90DD">
            <w:pPr>
              <w:rPr>
                <w:b/>
                <w:bCs/>
              </w:rPr>
            </w:pPr>
            <w:r w:rsidRPr="482E90DD">
              <w:rPr>
                <w:b/>
                <w:bCs/>
              </w:rPr>
              <w:t>x</w:t>
            </w:r>
          </w:p>
        </w:tc>
        <w:tc>
          <w:tcPr>
            <w:tcW w:w="10336" w:type="dxa"/>
            <w:tcBorders>
              <w:top w:val="nil"/>
              <w:left w:val="single" w:sz="4" w:space="0" w:color="auto"/>
              <w:bottom w:val="single" w:sz="4" w:space="0" w:color="auto"/>
              <w:right w:val="single" w:sz="4" w:space="0" w:color="auto"/>
            </w:tcBorders>
            <w:shd w:val="clear" w:color="auto" w:fill="FFFFFF" w:themeFill="background1"/>
          </w:tcPr>
          <w:p w14:paraId="17FEA480" w14:textId="77777777" w:rsidR="00210BE1" w:rsidRPr="00210BE1" w:rsidRDefault="00210BE1" w:rsidP="00282A4A">
            <w:r>
              <w:t>Renovasjon</w:t>
            </w:r>
          </w:p>
        </w:tc>
      </w:tr>
      <w:tr w:rsidR="005B7A8E" w14:paraId="1BFC8188" w14:textId="77777777" w:rsidTr="482E90DD">
        <w:trPr>
          <w:trHeight w:val="170"/>
        </w:trPr>
        <w:tc>
          <w:tcPr>
            <w:tcW w:w="392" w:type="dxa"/>
            <w:tcBorders>
              <w:right w:val="single" w:sz="4" w:space="0" w:color="auto"/>
            </w:tcBorders>
            <w:shd w:val="clear" w:color="auto" w:fill="FFFFFF" w:themeFill="background1"/>
          </w:tcPr>
          <w:p w14:paraId="635527CF" w14:textId="3ABCF9B0" w:rsidR="005B7A8E" w:rsidRPr="005A223A" w:rsidRDefault="00C67DBF" w:rsidP="00282A4A">
            <w:pPr>
              <w:rPr>
                <w:b/>
              </w:rPr>
            </w:pPr>
            <w:r>
              <w:rPr>
                <w:b/>
              </w:rPr>
              <w:t>x</w:t>
            </w:r>
          </w:p>
        </w:tc>
        <w:tc>
          <w:tcPr>
            <w:tcW w:w="10336" w:type="dxa"/>
            <w:tcBorders>
              <w:top w:val="single" w:sz="4" w:space="0" w:color="auto"/>
              <w:left w:val="single" w:sz="4" w:space="0" w:color="auto"/>
              <w:bottom w:val="single" w:sz="4" w:space="0" w:color="auto"/>
              <w:right w:val="single" w:sz="4" w:space="0" w:color="auto"/>
            </w:tcBorders>
            <w:shd w:val="clear" w:color="auto" w:fill="FFFFFF" w:themeFill="background1"/>
          </w:tcPr>
          <w:p w14:paraId="54E520BE" w14:textId="53B9A863" w:rsidR="005B7A8E" w:rsidRDefault="005B7A8E" w:rsidP="00282A4A">
            <w:pPr>
              <w:rPr>
                <w:i/>
              </w:rPr>
            </w:pPr>
            <w:r w:rsidRPr="005B7A8E">
              <w:rPr>
                <w:i/>
              </w:rPr>
              <w:t>Annet:</w:t>
            </w:r>
          </w:p>
          <w:p w14:paraId="7560C1EC" w14:textId="42E4B638" w:rsidR="00F00CFC" w:rsidRDefault="4E9A10CB" w:rsidP="00282A4A">
            <w:r>
              <w:lastRenderedPageBreak/>
              <w:t>Rekkefølgebestemmelsene fra områdeplanen tas inn i detaljplanen.</w:t>
            </w:r>
          </w:p>
        </w:tc>
      </w:tr>
      <w:tr w:rsidR="00210BE1" w14:paraId="617F3F19" w14:textId="77777777" w:rsidTr="482E90DD">
        <w:trPr>
          <w:trHeight w:val="340"/>
        </w:trPr>
        <w:tc>
          <w:tcPr>
            <w:tcW w:w="10728" w:type="dxa"/>
            <w:gridSpan w:val="2"/>
            <w:shd w:val="clear" w:color="auto" w:fill="D9D9D9" w:themeFill="background1" w:themeFillShade="D9"/>
          </w:tcPr>
          <w:p w14:paraId="2EA6B4F7" w14:textId="77777777" w:rsidR="00210BE1" w:rsidRDefault="00210BE1" w:rsidP="00C627F7">
            <w:pPr>
              <w:rPr>
                <w:b/>
              </w:rPr>
            </w:pPr>
            <w:r w:rsidRPr="00282A4A">
              <w:rPr>
                <w:b/>
              </w:rPr>
              <w:lastRenderedPageBreak/>
              <w:t>Utbyggingsavtale eller gjennomføringsavtale</w:t>
            </w:r>
          </w:p>
          <w:p w14:paraId="4C7938A7" w14:textId="77777777" w:rsidR="00210BE1" w:rsidRPr="009F6493" w:rsidRDefault="00210BE1" w:rsidP="00BC2AB0">
            <w:pPr>
              <w:rPr>
                <w:i/>
              </w:rPr>
            </w:pPr>
            <w:r w:rsidRPr="009F6493">
              <w:rPr>
                <w:i/>
                <w:sz w:val="20"/>
              </w:rPr>
              <w:t xml:space="preserve">Ønskes det inngått utbyggingsavtale </w:t>
            </w:r>
            <w:r w:rsidR="00BC2AB0">
              <w:rPr>
                <w:i/>
                <w:sz w:val="20"/>
              </w:rPr>
              <w:t>som del av planprosessen</w:t>
            </w:r>
            <w:r w:rsidRPr="009F6493">
              <w:rPr>
                <w:i/>
                <w:sz w:val="20"/>
              </w:rPr>
              <w:t>?</w:t>
            </w:r>
          </w:p>
        </w:tc>
      </w:tr>
      <w:tr w:rsidR="00210BE1" w14:paraId="5B25BD32" w14:textId="77777777" w:rsidTr="482E90DD">
        <w:trPr>
          <w:trHeight w:val="269"/>
        </w:trPr>
        <w:tc>
          <w:tcPr>
            <w:tcW w:w="392" w:type="dxa"/>
          </w:tcPr>
          <w:p w14:paraId="69A49984" w14:textId="080ED510" w:rsidR="00210BE1" w:rsidRPr="005A223A" w:rsidRDefault="00D61EA3" w:rsidP="00C627F7">
            <w:pPr>
              <w:rPr>
                <w:b/>
              </w:rPr>
            </w:pPr>
            <w:proofErr w:type="spellStart"/>
            <w:r>
              <w:rPr>
                <w:b/>
              </w:rPr>
              <w:t>X</w:t>
            </w:r>
            <w:proofErr w:type="spellEnd"/>
            <w:r>
              <w:rPr>
                <w:b/>
              </w:rPr>
              <w:t xml:space="preserve"> </w:t>
            </w:r>
          </w:p>
        </w:tc>
        <w:tc>
          <w:tcPr>
            <w:tcW w:w="10336" w:type="dxa"/>
            <w:vMerge w:val="restart"/>
          </w:tcPr>
          <w:p w14:paraId="6AA24B52" w14:textId="77777777" w:rsidR="00210BE1" w:rsidRDefault="00210BE1" w:rsidP="00C627F7">
            <w:r>
              <w:t>Ja</w:t>
            </w:r>
          </w:p>
          <w:p w14:paraId="6F3077FB" w14:textId="77777777" w:rsidR="00210BE1" w:rsidRDefault="00210BE1" w:rsidP="00C627F7">
            <w:r>
              <w:t>Nei</w:t>
            </w:r>
          </w:p>
          <w:p w14:paraId="3177C74E" w14:textId="77777777" w:rsidR="00210BE1" w:rsidRDefault="00210BE1" w:rsidP="009F6493">
            <w:r>
              <w:t>Må avklares nærmere</w:t>
            </w:r>
          </w:p>
        </w:tc>
      </w:tr>
      <w:tr w:rsidR="00210BE1" w14:paraId="5D284C98" w14:textId="77777777" w:rsidTr="482E90DD">
        <w:trPr>
          <w:trHeight w:val="269"/>
        </w:trPr>
        <w:tc>
          <w:tcPr>
            <w:tcW w:w="392" w:type="dxa"/>
          </w:tcPr>
          <w:p w14:paraId="51D81A67" w14:textId="77777777" w:rsidR="00210BE1" w:rsidRPr="005A223A" w:rsidRDefault="00210BE1" w:rsidP="00C627F7">
            <w:pPr>
              <w:rPr>
                <w:b/>
              </w:rPr>
            </w:pPr>
          </w:p>
        </w:tc>
        <w:tc>
          <w:tcPr>
            <w:tcW w:w="10336" w:type="dxa"/>
            <w:vMerge/>
          </w:tcPr>
          <w:p w14:paraId="6A79C931" w14:textId="77777777" w:rsidR="00210BE1" w:rsidRDefault="00210BE1" w:rsidP="00C627F7"/>
        </w:tc>
      </w:tr>
      <w:tr w:rsidR="00210BE1" w14:paraId="122A385E" w14:textId="77777777" w:rsidTr="482E90DD">
        <w:trPr>
          <w:trHeight w:val="269"/>
        </w:trPr>
        <w:tc>
          <w:tcPr>
            <w:tcW w:w="392" w:type="dxa"/>
          </w:tcPr>
          <w:p w14:paraId="6E0F3D5B" w14:textId="5A70BFB0" w:rsidR="00210BE1" w:rsidRPr="005A223A" w:rsidRDefault="00210BE1" w:rsidP="00C627F7">
            <w:pPr>
              <w:rPr>
                <w:b/>
              </w:rPr>
            </w:pPr>
          </w:p>
        </w:tc>
        <w:tc>
          <w:tcPr>
            <w:tcW w:w="10336" w:type="dxa"/>
            <w:vMerge/>
          </w:tcPr>
          <w:p w14:paraId="59B1B99A" w14:textId="77777777" w:rsidR="00210BE1" w:rsidRDefault="00210BE1" w:rsidP="00C627F7"/>
        </w:tc>
      </w:tr>
      <w:tr w:rsidR="00191E76" w14:paraId="24C66234" w14:textId="77777777" w:rsidTr="482E90DD">
        <w:trPr>
          <w:trHeight w:val="213"/>
        </w:trPr>
        <w:tc>
          <w:tcPr>
            <w:tcW w:w="10728" w:type="dxa"/>
            <w:gridSpan w:val="2"/>
            <w:shd w:val="clear" w:color="auto" w:fill="D9D9D9" w:themeFill="background1" w:themeFillShade="D9"/>
          </w:tcPr>
          <w:p w14:paraId="78C12571" w14:textId="77777777" w:rsidR="00191E76" w:rsidRPr="009F6493" w:rsidRDefault="00570FE4" w:rsidP="00C627F7">
            <w:pPr>
              <w:rPr>
                <w:b/>
              </w:rPr>
            </w:pPr>
            <w:r>
              <w:rPr>
                <w:b/>
              </w:rPr>
              <w:t>Kommunens merknader:</w:t>
            </w:r>
          </w:p>
        </w:tc>
      </w:tr>
      <w:tr w:rsidR="00570FE4" w14:paraId="10BD0058" w14:textId="77777777" w:rsidTr="482E90DD">
        <w:trPr>
          <w:trHeight w:val="1074"/>
        </w:trPr>
        <w:tc>
          <w:tcPr>
            <w:tcW w:w="10728" w:type="dxa"/>
            <w:gridSpan w:val="2"/>
            <w:shd w:val="clear" w:color="auto" w:fill="FFFFFF" w:themeFill="background1"/>
          </w:tcPr>
          <w:p w14:paraId="1B8094A9" w14:textId="71F9F106" w:rsidR="00D20BE8" w:rsidRDefault="4E9A10CB" w:rsidP="00F73CAC">
            <w:r>
              <w:t xml:space="preserve">Kommunen åpner for utbyggingsavtale om rekkefølgekravene i områdeplanen. Fordelingsmodell for felles infrastruktur i områdeplanen </w:t>
            </w:r>
            <w:r w:rsidR="00487E9E">
              <w:t>er vedtatt.</w:t>
            </w:r>
            <w:r>
              <w:t xml:space="preserve"> </w:t>
            </w:r>
            <w:r w:rsidR="3F755AB9" w:rsidRPr="00F73CAC">
              <w:t>Varsel om utbyggingsavtale håndteres som egen sak, typisk varslet i forbindelse med offentlig ettersyn.</w:t>
            </w:r>
          </w:p>
          <w:p w14:paraId="7E55DE83" w14:textId="77777777" w:rsidR="00840AFC" w:rsidRPr="00F73CAC" w:rsidRDefault="00840AFC" w:rsidP="00F73CAC"/>
          <w:p w14:paraId="04F5573D" w14:textId="77777777" w:rsidR="00487E9E" w:rsidRDefault="00487E9E" w:rsidP="00D61EA3">
            <w:r>
              <w:t>Kontaktperson utbyggingsavtaler: Christin Bassøe Jørstad</w:t>
            </w:r>
            <w:r w:rsidR="00D20BE8">
              <w:t xml:space="preserve">, </w:t>
            </w:r>
            <w:r w:rsidR="008F3F02" w:rsidRPr="008F3F02">
              <w:t>406 39</w:t>
            </w:r>
            <w:r w:rsidR="008F3F02">
              <w:t> </w:t>
            </w:r>
            <w:r w:rsidR="008F3F02" w:rsidRPr="008F3F02">
              <w:t>151</w:t>
            </w:r>
            <w:r w:rsidR="008F3F02">
              <w:t xml:space="preserve">, </w:t>
            </w:r>
            <w:hyperlink r:id="rId18" w:history="1">
              <w:r w:rsidR="00173D67" w:rsidRPr="005C6389">
                <w:rPr>
                  <w:rStyle w:val="Hyperkobling"/>
                </w:rPr>
                <w:t>christinbassoe.jorstad@as.kommune.no</w:t>
              </w:r>
            </w:hyperlink>
            <w:r w:rsidR="00173D67">
              <w:t xml:space="preserve"> </w:t>
            </w:r>
          </w:p>
          <w:p w14:paraId="3D62C219" w14:textId="3F463F40" w:rsidR="00840AFC" w:rsidRPr="009F6493" w:rsidRDefault="00840AFC" w:rsidP="00D61EA3"/>
        </w:tc>
      </w:tr>
    </w:tbl>
    <w:p w14:paraId="3DC2D97B" w14:textId="7600DCCE" w:rsidR="00282A4A" w:rsidRDefault="00282A4A" w:rsidP="00C627F7"/>
    <w:p w14:paraId="771E0F49" w14:textId="77777777" w:rsidR="00FC5DBA" w:rsidRPr="00921571" w:rsidRDefault="00FC5DBA" w:rsidP="00C627F7">
      <w:pPr>
        <w:rPr>
          <w:b/>
          <w:caps/>
          <w:sz w:val="28"/>
          <w:u w:val="single"/>
        </w:rPr>
      </w:pPr>
      <w:r w:rsidRPr="00921571">
        <w:rPr>
          <w:b/>
          <w:caps/>
          <w:sz w:val="28"/>
          <w:u w:val="single"/>
        </w:rPr>
        <w:t>Planprosessen</w:t>
      </w:r>
    </w:p>
    <w:tbl>
      <w:tblPr>
        <w:tblStyle w:val="Tabellrutenett"/>
        <w:tblW w:w="10728" w:type="dxa"/>
        <w:tblLook w:val="04A0" w:firstRow="1" w:lastRow="0" w:firstColumn="1" w:lastColumn="0" w:noHBand="0" w:noVBand="1"/>
      </w:tblPr>
      <w:tblGrid>
        <w:gridCol w:w="392"/>
        <w:gridCol w:w="10336"/>
      </w:tblGrid>
      <w:tr w:rsidR="00FC5DBA" w14:paraId="5BA2F8B1" w14:textId="77777777" w:rsidTr="00EB3FF1">
        <w:tc>
          <w:tcPr>
            <w:tcW w:w="392" w:type="dxa"/>
          </w:tcPr>
          <w:p w14:paraId="573D47EC" w14:textId="66F5D2D8" w:rsidR="00FC5DBA" w:rsidRPr="007D66D5" w:rsidRDefault="00606186" w:rsidP="00C627F7">
            <w:pPr>
              <w:rPr>
                <w:b/>
                <w:bCs/>
              </w:rPr>
            </w:pPr>
            <w:proofErr w:type="spellStart"/>
            <w:r>
              <w:rPr>
                <w:b/>
                <w:bCs/>
              </w:rPr>
              <w:t>X</w:t>
            </w:r>
            <w:proofErr w:type="spellEnd"/>
            <w:r>
              <w:rPr>
                <w:b/>
                <w:bCs/>
              </w:rPr>
              <w:t xml:space="preserve"> </w:t>
            </w:r>
          </w:p>
        </w:tc>
        <w:tc>
          <w:tcPr>
            <w:tcW w:w="10336" w:type="dxa"/>
          </w:tcPr>
          <w:p w14:paraId="64FD11DB" w14:textId="77777777" w:rsidR="00FC5DBA" w:rsidRDefault="00FC5DBA" w:rsidP="00C627F7">
            <w:r>
              <w:t>Planavgrensningen skal godkjennes av kommunen før planarbeidet kunngjøres. Annonsetekst, varslingsbrev, varslingsliste og evt. planprogram avklares med saksbehandler før utsendelse</w:t>
            </w:r>
          </w:p>
        </w:tc>
      </w:tr>
      <w:tr w:rsidR="00FC5DBA" w14:paraId="5B7A8CDA" w14:textId="77777777" w:rsidTr="00EB3FF1">
        <w:tc>
          <w:tcPr>
            <w:tcW w:w="392" w:type="dxa"/>
          </w:tcPr>
          <w:p w14:paraId="162B7AFD" w14:textId="4B1012A5" w:rsidR="00FC5DBA" w:rsidRPr="007D66D5" w:rsidRDefault="00606186" w:rsidP="00C627F7">
            <w:pPr>
              <w:rPr>
                <w:b/>
                <w:bCs/>
              </w:rPr>
            </w:pPr>
            <w:proofErr w:type="spellStart"/>
            <w:r>
              <w:rPr>
                <w:b/>
                <w:bCs/>
              </w:rPr>
              <w:t>X</w:t>
            </w:r>
            <w:proofErr w:type="spellEnd"/>
            <w:r>
              <w:rPr>
                <w:b/>
                <w:bCs/>
              </w:rPr>
              <w:t xml:space="preserve"> </w:t>
            </w:r>
          </w:p>
        </w:tc>
        <w:tc>
          <w:tcPr>
            <w:tcW w:w="10336" w:type="dxa"/>
          </w:tcPr>
          <w:p w14:paraId="1D1A09D7" w14:textId="77777777" w:rsidR="00FC5DBA" w:rsidRDefault="00FC5DBA" w:rsidP="00C627F7">
            <w:r>
              <w:t xml:space="preserve">Konsulent oversender senest 1 uke før varsling: </w:t>
            </w:r>
          </w:p>
          <w:p w14:paraId="0AF82CFD" w14:textId="77777777" w:rsidR="00FC5DBA" w:rsidRDefault="00FC5DBA" w:rsidP="00C627F7">
            <w:r>
              <w:t xml:space="preserve">• Endelig annonsetekst i Word-format </w:t>
            </w:r>
          </w:p>
          <w:p w14:paraId="6DE29C02" w14:textId="77777777" w:rsidR="00FC5DBA" w:rsidRDefault="00FC5DBA" w:rsidP="00C627F7">
            <w:r>
              <w:t xml:space="preserve">• Planavgrensning i </w:t>
            </w:r>
            <w:proofErr w:type="spellStart"/>
            <w:r>
              <w:t>jpg</w:t>
            </w:r>
            <w:proofErr w:type="spellEnd"/>
            <w:r>
              <w:t xml:space="preserve">- eller </w:t>
            </w:r>
            <w:proofErr w:type="spellStart"/>
            <w:r>
              <w:t>pdf</w:t>
            </w:r>
            <w:proofErr w:type="spellEnd"/>
            <w:r>
              <w:t xml:space="preserve">-format </w:t>
            </w:r>
          </w:p>
          <w:p w14:paraId="2987D81D" w14:textId="77777777" w:rsidR="00FC5DBA" w:rsidRDefault="00FC5DBA" w:rsidP="00FC5DBA">
            <w:r>
              <w:t>• Planavgrensning i SOSI</w:t>
            </w:r>
          </w:p>
        </w:tc>
      </w:tr>
      <w:tr w:rsidR="0088340C" w14:paraId="4E5A1F96" w14:textId="77777777" w:rsidTr="00EB3FF1">
        <w:tc>
          <w:tcPr>
            <w:tcW w:w="392" w:type="dxa"/>
          </w:tcPr>
          <w:p w14:paraId="077A6981" w14:textId="4F71A281" w:rsidR="0088340C" w:rsidRPr="007D66D5" w:rsidRDefault="00606186" w:rsidP="00C627F7">
            <w:pPr>
              <w:rPr>
                <w:b/>
                <w:bCs/>
              </w:rPr>
            </w:pPr>
            <w:proofErr w:type="spellStart"/>
            <w:r>
              <w:rPr>
                <w:b/>
                <w:bCs/>
              </w:rPr>
              <w:t>X</w:t>
            </w:r>
            <w:proofErr w:type="spellEnd"/>
            <w:r>
              <w:rPr>
                <w:b/>
                <w:bCs/>
              </w:rPr>
              <w:t xml:space="preserve"> </w:t>
            </w:r>
          </w:p>
        </w:tc>
        <w:tc>
          <w:tcPr>
            <w:tcW w:w="10336" w:type="dxa"/>
          </w:tcPr>
          <w:p w14:paraId="7E2E3953" w14:textId="347E9374" w:rsidR="0088340C" w:rsidRDefault="0088340C" w:rsidP="00C627F7">
            <w:r>
              <w:t xml:space="preserve">Kartgrunnlag bestilles </w:t>
            </w:r>
            <w:r w:rsidR="00AF7039">
              <w:t xml:space="preserve">på e-Torg: </w:t>
            </w:r>
            <w:hyperlink r:id="rId19" w:history="1">
              <w:r w:rsidR="00AF7039" w:rsidRPr="00A30491">
                <w:rPr>
                  <w:rStyle w:val="Hyperkobling"/>
                </w:rPr>
                <w:t>https://as.e-torg.no/</w:t>
              </w:r>
            </w:hyperlink>
            <w:r w:rsidR="00AF7039">
              <w:t xml:space="preserve"> </w:t>
            </w:r>
          </w:p>
        </w:tc>
      </w:tr>
    </w:tbl>
    <w:p w14:paraId="727A8FD6" w14:textId="77777777" w:rsidR="00FC5DBA" w:rsidRDefault="00FC5DBA" w:rsidP="00C627F7"/>
    <w:tbl>
      <w:tblPr>
        <w:tblStyle w:val="Tabellrutenett"/>
        <w:tblW w:w="10728" w:type="dxa"/>
        <w:tblLook w:val="04A0" w:firstRow="1" w:lastRow="0" w:firstColumn="1" w:lastColumn="0" w:noHBand="0" w:noVBand="1"/>
      </w:tblPr>
      <w:tblGrid>
        <w:gridCol w:w="392"/>
        <w:gridCol w:w="10336"/>
      </w:tblGrid>
      <w:tr w:rsidR="00732573" w14:paraId="461203BA" w14:textId="77777777" w:rsidTr="482E90DD">
        <w:tc>
          <w:tcPr>
            <w:tcW w:w="10728" w:type="dxa"/>
            <w:gridSpan w:val="2"/>
            <w:shd w:val="clear" w:color="auto" w:fill="D9D9D9" w:themeFill="background1" w:themeFillShade="D9"/>
          </w:tcPr>
          <w:p w14:paraId="62ECF67B" w14:textId="77777777" w:rsidR="00732573" w:rsidRPr="00732573" w:rsidRDefault="00732573" w:rsidP="00C627F7">
            <w:pPr>
              <w:rPr>
                <w:b/>
              </w:rPr>
            </w:pPr>
            <w:r w:rsidRPr="00732573">
              <w:rPr>
                <w:b/>
              </w:rPr>
              <w:t>Ettersending</w:t>
            </w:r>
            <w:r w:rsidR="009333F9">
              <w:rPr>
                <w:b/>
              </w:rPr>
              <w:t xml:space="preserve"> av</w:t>
            </w:r>
            <w:r w:rsidRPr="00732573">
              <w:rPr>
                <w:b/>
              </w:rPr>
              <w:t xml:space="preserve"> dokumentasjon</w:t>
            </w:r>
          </w:p>
          <w:p w14:paraId="37B8C2B2" w14:textId="77777777" w:rsidR="00732573" w:rsidRPr="00732573" w:rsidRDefault="00732573" w:rsidP="001F5BC9">
            <w:pPr>
              <w:rPr>
                <w:i/>
              </w:rPr>
            </w:pPr>
            <w:r w:rsidRPr="00732573">
              <w:rPr>
                <w:i/>
              </w:rPr>
              <w:t>Kommunen ettersender følgende informasjon</w:t>
            </w:r>
            <w:r w:rsidR="009333F9">
              <w:rPr>
                <w:i/>
              </w:rPr>
              <w:t xml:space="preserve"> </w:t>
            </w:r>
            <w:r w:rsidR="001F5BC9">
              <w:rPr>
                <w:i/>
              </w:rPr>
              <w:t>sammen med referatet</w:t>
            </w:r>
          </w:p>
        </w:tc>
      </w:tr>
      <w:tr w:rsidR="00732573" w14:paraId="36406569" w14:textId="77777777" w:rsidTr="482E90DD">
        <w:trPr>
          <w:trHeight w:val="227"/>
        </w:trPr>
        <w:tc>
          <w:tcPr>
            <w:tcW w:w="392" w:type="dxa"/>
          </w:tcPr>
          <w:p w14:paraId="3C25C0FA" w14:textId="752D86AE" w:rsidR="00732573" w:rsidRPr="007D66D5" w:rsidRDefault="19F6B94D" w:rsidP="00C627F7">
            <w:pPr>
              <w:rPr>
                <w:b/>
                <w:bCs/>
              </w:rPr>
            </w:pPr>
            <w:r w:rsidRPr="482E90DD">
              <w:rPr>
                <w:b/>
                <w:bCs/>
              </w:rPr>
              <w:t>x</w:t>
            </w:r>
          </w:p>
        </w:tc>
        <w:tc>
          <w:tcPr>
            <w:tcW w:w="10336" w:type="dxa"/>
            <w:vMerge w:val="restart"/>
          </w:tcPr>
          <w:p w14:paraId="0F68F876" w14:textId="77777777" w:rsidR="00732573" w:rsidRDefault="001F5BC9" w:rsidP="00C627F7">
            <w:r>
              <w:t>Gebyrregulativ</w:t>
            </w:r>
          </w:p>
          <w:p w14:paraId="49107ED7" w14:textId="77777777" w:rsidR="00732573" w:rsidRDefault="0088340C" w:rsidP="00C627F7">
            <w:r>
              <w:t>Varslingsliste – fra kart</w:t>
            </w:r>
          </w:p>
          <w:p w14:paraId="18DECBE2" w14:textId="77777777" w:rsidR="00732573" w:rsidRDefault="00732573" w:rsidP="00C627F7">
            <w:r>
              <w:t xml:space="preserve">Varslingsliste – </w:t>
            </w:r>
            <w:r w:rsidR="0088340C">
              <w:t xml:space="preserve">andre </w:t>
            </w:r>
            <w:r>
              <w:t>berørte parter</w:t>
            </w:r>
          </w:p>
        </w:tc>
      </w:tr>
      <w:tr w:rsidR="00732573" w14:paraId="133D86DD" w14:textId="77777777" w:rsidTr="482E90DD">
        <w:trPr>
          <w:trHeight w:val="225"/>
        </w:trPr>
        <w:tc>
          <w:tcPr>
            <w:tcW w:w="392" w:type="dxa"/>
          </w:tcPr>
          <w:p w14:paraId="5F7F2B7C" w14:textId="2797D545" w:rsidR="00732573" w:rsidRPr="007D66D5" w:rsidRDefault="54E2FF44" w:rsidP="00C627F7">
            <w:pPr>
              <w:rPr>
                <w:b/>
                <w:bCs/>
              </w:rPr>
            </w:pPr>
            <w:r w:rsidRPr="482E90DD">
              <w:rPr>
                <w:b/>
                <w:bCs/>
              </w:rPr>
              <w:t>x</w:t>
            </w:r>
          </w:p>
        </w:tc>
        <w:tc>
          <w:tcPr>
            <w:tcW w:w="10336" w:type="dxa"/>
            <w:vMerge/>
          </w:tcPr>
          <w:p w14:paraId="2CB412AF" w14:textId="77777777" w:rsidR="00732573" w:rsidRDefault="00732573" w:rsidP="00C627F7"/>
        </w:tc>
      </w:tr>
      <w:tr w:rsidR="00732573" w14:paraId="2EFFD1A4" w14:textId="77777777" w:rsidTr="482E90DD">
        <w:trPr>
          <w:trHeight w:val="225"/>
        </w:trPr>
        <w:tc>
          <w:tcPr>
            <w:tcW w:w="392" w:type="dxa"/>
          </w:tcPr>
          <w:p w14:paraId="3A6B841B" w14:textId="793CA4B1" w:rsidR="00732573" w:rsidRPr="007D66D5" w:rsidRDefault="54E2FF44" w:rsidP="00C627F7">
            <w:pPr>
              <w:rPr>
                <w:b/>
                <w:bCs/>
              </w:rPr>
            </w:pPr>
            <w:r w:rsidRPr="482E90DD">
              <w:rPr>
                <w:b/>
                <w:bCs/>
              </w:rPr>
              <w:t>x</w:t>
            </w:r>
          </w:p>
        </w:tc>
        <w:tc>
          <w:tcPr>
            <w:tcW w:w="10336" w:type="dxa"/>
            <w:vMerge/>
          </w:tcPr>
          <w:p w14:paraId="49B7E603" w14:textId="77777777" w:rsidR="00732573" w:rsidRDefault="00732573" w:rsidP="00C627F7"/>
        </w:tc>
      </w:tr>
    </w:tbl>
    <w:p w14:paraId="271A3E2C" w14:textId="77777777" w:rsidR="0088340C" w:rsidRPr="0088340C" w:rsidRDefault="0088340C" w:rsidP="0088340C">
      <w:pPr>
        <w:pStyle w:val="Listeavsnitt"/>
        <w:ind w:left="360"/>
        <w:rPr>
          <w:b/>
          <w:i/>
        </w:rPr>
      </w:pPr>
    </w:p>
    <w:p w14:paraId="34CFDD4D" w14:textId="74A6AFDF" w:rsidR="0088340C" w:rsidRPr="0088340C" w:rsidRDefault="00AF7518" w:rsidP="0088340C">
      <w:pPr>
        <w:pStyle w:val="Listeavsnitt"/>
        <w:numPr>
          <w:ilvl w:val="0"/>
          <w:numId w:val="3"/>
        </w:numPr>
        <w:rPr>
          <w:b/>
          <w:i/>
        </w:rPr>
      </w:pPr>
      <w:r>
        <w:t>Innsendelse for behandling i hovedutvalget</w:t>
      </w:r>
      <w:r w:rsidR="0088340C" w:rsidRPr="0088340C">
        <w:t xml:space="preserve"> </w:t>
      </w:r>
      <w:r>
        <w:t xml:space="preserve">avtales med kommunens kontaktperson. </w:t>
      </w:r>
      <w:r w:rsidR="0088340C" w:rsidRPr="0088340C">
        <w:rPr>
          <w:b/>
          <w:i/>
        </w:rPr>
        <w:t xml:space="preserve"> </w:t>
      </w:r>
    </w:p>
    <w:p w14:paraId="2569991C" w14:textId="77777777" w:rsidR="0088340C" w:rsidRDefault="0088340C" w:rsidP="0088340C">
      <w:pPr>
        <w:pStyle w:val="Listeavsnitt"/>
        <w:numPr>
          <w:ilvl w:val="0"/>
          <w:numId w:val="3"/>
        </w:numPr>
      </w:pPr>
      <w:r>
        <w:t xml:space="preserve">Komplett planforslag sendes til kommunens postmottak: </w:t>
      </w:r>
      <w:hyperlink r:id="rId20" w:history="1">
        <w:r w:rsidRPr="00FC0E1E">
          <w:rPr>
            <w:rStyle w:val="Hyperkobling"/>
          </w:rPr>
          <w:t>post@as.kommune.no</w:t>
        </w:r>
      </w:hyperlink>
      <w:r>
        <w:t xml:space="preserve"> </w:t>
      </w:r>
    </w:p>
    <w:p w14:paraId="5F237B3F" w14:textId="77777777" w:rsidR="0088340C" w:rsidRDefault="0088340C" w:rsidP="0088340C">
      <w:pPr>
        <w:pStyle w:val="Listeavsnitt"/>
        <w:numPr>
          <w:ilvl w:val="0"/>
          <w:numId w:val="3"/>
        </w:numPr>
      </w:pPr>
      <w:r>
        <w:t>Informasjon om maler og kommunens krav til planprosessen og reguleringsplaner finnes på kommunens hjemmeside. (</w:t>
      </w:r>
      <w:hyperlink r:id="rId21" w:history="1">
        <w:r>
          <w:rPr>
            <w:rStyle w:val="Hyperkobling"/>
          </w:rPr>
          <w:t>https://www.as.kommune.no/send-inn-planforslag-veileder-for-fagkyndige.471761.no.html</w:t>
        </w:r>
      </w:hyperlink>
      <w:r>
        <w:t xml:space="preserve">) </w:t>
      </w:r>
    </w:p>
    <w:p w14:paraId="6F3C02F0" w14:textId="77777777" w:rsidR="00C529E2" w:rsidRDefault="00C529E2" w:rsidP="00C627F7">
      <w:r>
        <w:t>Sted:……………………</w:t>
      </w:r>
    </w:p>
    <w:p w14:paraId="6C49B655" w14:textId="77777777" w:rsidR="00C529E2" w:rsidRDefault="00C529E2" w:rsidP="00C627F7">
      <w:r>
        <w:t>Dato:…………………..</w:t>
      </w:r>
    </w:p>
    <w:p w14:paraId="62E4D28A" w14:textId="77777777" w:rsidR="00C529E2" w:rsidRDefault="00C529E2" w:rsidP="00C627F7"/>
    <w:p w14:paraId="7F6DD51E" w14:textId="77777777" w:rsidR="00C529E2" w:rsidRDefault="00C529E2" w:rsidP="00C627F7">
      <w:r>
        <w:t>Underskrift tiltakshaver</w:t>
      </w:r>
      <w:r>
        <w:tab/>
      </w:r>
      <w:r>
        <w:tab/>
      </w:r>
      <w:r>
        <w:tab/>
      </w:r>
      <w:r>
        <w:tab/>
      </w:r>
      <w:r>
        <w:tab/>
        <w:t xml:space="preserve">Underskrift </w:t>
      </w:r>
      <w:r w:rsidR="005A223A">
        <w:t>rep. f</w:t>
      </w:r>
      <w:r>
        <w:t>ra kommunen</w:t>
      </w:r>
    </w:p>
    <w:p w14:paraId="3395C9B3" w14:textId="77777777" w:rsidR="00C529E2" w:rsidRDefault="00C529E2" w:rsidP="00C627F7"/>
    <w:p w14:paraId="14679DCA" w14:textId="77777777" w:rsidR="00C529E2" w:rsidRDefault="00C529E2" w:rsidP="00C627F7">
      <w:r>
        <w:t>………………………………………..</w:t>
      </w:r>
      <w:r>
        <w:tab/>
      </w:r>
      <w:r>
        <w:tab/>
      </w:r>
      <w:r>
        <w:tab/>
      </w:r>
      <w:r>
        <w:tab/>
        <w:t>………………………………………………….</w:t>
      </w:r>
    </w:p>
    <w:p w14:paraId="661D05FA" w14:textId="77777777" w:rsidR="0088340C" w:rsidRDefault="0088340C" w:rsidP="00C627F7"/>
    <w:p w14:paraId="027B3F7C" w14:textId="77777777" w:rsidR="0088340C" w:rsidRPr="00570FE4" w:rsidRDefault="0088340C" w:rsidP="0088340C">
      <w:pPr>
        <w:rPr>
          <w:rFonts w:ascii="Arial" w:hAnsi="Arial" w:cs="Arial"/>
        </w:rPr>
      </w:pPr>
      <w:r w:rsidRPr="00570FE4">
        <w:rPr>
          <w:rFonts w:ascii="Arial" w:hAnsi="Arial" w:cs="Arial"/>
          <w:i/>
        </w:rPr>
        <w:t>Det gjøres oppmerksom på at verken forhåndskonferansen eller referatet fra den gir noen av de enkelte parter rettigheter i den senere saksbehandlingen. Naboprotester, protester fra beboerorganisasjoner, krav fra offentlige myndigheter mv. vil kunne føre til krav om endring av prosjekter, evt. endring av framdriften for prosjektet.</w:t>
      </w:r>
    </w:p>
    <w:p w14:paraId="4D3F2E98" w14:textId="77777777" w:rsidR="0088340C" w:rsidRPr="00570FE4" w:rsidRDefault="0088340C" w:rsidP="0088340C">
      <w:pPr>
        <w:pStyle w:val="Topptekst"/>
        <w:tabs>
          <w:tab w:val="left" w:pos="708"/>
        </w:tabs>
        <w:rPr>
          <w:rFonts w:ascii="Arial" w:hAnsi="Arial" w:cs="Arial"/>
          <w:bCs/>
          <w:i/>
          <w:iCs/>
          <w:sz w:val="22"/>
          <w:szCs w:val="22"/>
        </w:rPr>
      </w:pPr>
      <w:r w:rsidRPr="00570FE4">
        <w:rPr>
          <w:rFonts w:ascii="Arial" w:hAnsi="Arial" w:cs="Arial"/>
          <w:bCs/>
          <w:i/>
          <w:iCs/>
          <w:sz w:val="22"/>
          <w:szCs w:val="22"/>
        </w:rPr>
        <w:t xml:space="preserve">På det nåværende tidspunkt er det ikke mulig å avklare eksakt hvilke utredninger/vurderinger som utbygger må foreta. I løpet av planprosessen kan det derfor bli stilt krav om ytterligere utredninger/vurderinger </w:t>
      </w:r>
    </w:p>
    <w:p w14:paraId="0BEB600E" w14:textId="77777777" w:rsidR="0088340C" w:rsidRPr="00570FE4" w:rsidRDefault="0088340C" w:rsidP="0088340C">
      <w:pPr>
        <w:rPr>
          <w:rFonts w:ascii="Arial" w:hAnsi="Arial" w:cs="Arial"/>
          <w:i/>
        </w:rPr>
      </w:pPr>
      <w:r w:rsidRPr="00570FE4">
        <w:rPr>
          <w:rFonts w:ascii="Arial" w:hAnsi="Arial" w:cs="Arial"/>
          <w:i/>
        </w:rPr>
        <w:t>Tiltakshaver må selv gjøre seg kjent med/avklare evt. retter og servitutter innafor planområdet.</w:t>
      </w:r>
    </w:p>
    <w:p w14:paraId="5FD0B39A" w14:textId="77777777" w:rsidR="0088340C" w:rsidRDefault="0088340C" w:rsidP="00C627F7"/>
    <w:sectPr w:rsidR="0088340C" w:rsidSect="00452E29">
      <w:headerReference w:type="default" r:id="rId22"/>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339A4" w14:textId="77777777" w:rsidR="00EE577D" w:rsidRDefault="00EE577D" w:rsidP="00094532">
      <w:pPr>
        <w:spacing w:after="0" w:line="240" w:lineRule="auto"/>
      </w:pPr>
      <w:r>
        <w:separator/>
      </w:r>
    </w:p>
  </w:endnote>
  <w:endnote w:type="continuationSeparator" w:id="0">
    <w:p w14:paraId="5201C062" w14:textId="77777777" w:rsidR="00EE577D" w:rsidRDefault="00EE577D" w:rsidP="00094532">
      <w:pPr>
        <w:spacing w:after="0" w:line="240" w:lineRule="auto"/>
      </w:pPr>
      <w:r>
        <w:continuationSeparator/>
      </w:r>
    </w:p>
  </w:endnote>
  <w:endnote w:type="continuationNotice" w:id="1">
    <w:p w14:paraId="7AE74AF3" w14:textId="77777777" w:rsidR="00EE577D" w:rsidRDefault="00EE57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237694"/>
      <w:docPartObj>
        <w:docPartGallery w:val="Page Numbers (Bottom of Page)"/>
        <w:docPartUnique/>
      </w:docPartObj>
    </w:sdtPr>
    <w:sdtEndPr/>
    <w:sdtContent>
      <w:p w14:paraId="5ADA7DA6" w14:textId="77777777" w:rsidR="00094532" w:rsidRDefault="00094532">
        <w:pPr>
          <w:pStyle w:val="Bunntekst"/>
          <w:jc w:val="center"/>
        </w:pPr>
        <w:r>
          <w:fldChar w:fldCharType="begin"/>
        </w:r>
        <w:r>
          <w:instrText>PAGE   \* MERGEFORMAT</w:instrText>
        </w:r>
        <w:r>
          <w:fldChar w:fldCharType="separate"/>
        </w:r>
        <w:r w:rsidR="00ED2047">
          <w:rPr>
            <w:noProof/>
          </w:rPr>
          <w:t>5</w:t>
        </w:r>
        <w:r>
          <w:fldChar w:fldCharType="end"/>
        </w:r>
      </w:p>
    </w:sdtContent>
  </w:sdt>
  <w:p w14:paraId="0B133EB9" w14:textId="77777777" w:rsidR="00094532" w:rsidRDefault="0009453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ED577" w14:textId="77777777" w:rsidR="00EE577D" w:rsidRDefault="00EE577D" w:rsidP="00094532">
      <w:pPr>
        <w:spacing w:after="0" w:line="240" w:lineRule="auto"/>
      </w:pPr>
      <w:r>
        <w:separator/>
      </w:r>
    </w:p>
  </w:footnote>
  <w:footnote w:type="continuationSeparator" w:id="0">
    <w:p w14:paraId="6BFC48C5" w14:textId="77777777" w:rsidR="00EE577D" w:rsidRDefault="00EE577D" w:rsidP="00094532">
      <w:pPr>
        <w:spacing w:after="0" w:line="240" w:lineRule="auto"/>
      </w:pPr>
      <w:r>
        <w:continuationSeparator/>
      </w:r>
    </w:p>
  </w:footnote>
  <w:footnote w:type="continuationNotice" w:id="1">
    <w:p w14:paraId="0BFEABA9" w14:textId="77777777" w:rsidR="00EE577D" w:rsidRDefault="00EE57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0331" w14:textId="57687B5B" w:rsidR="00094532" w:rsidRPr="004B3CF1" w:rsidRDefault="00094532" w:rsidP="004B3CF1">
    <w:pPr>
      <w:pStyle w:val="Topptekst"/>
      <w:jc w:val="right"/>
      <w:rPr>
        <w:rFonts w:ascii="Arial" w:hAnsi="Arial" w:cs="Arial"/>
      </w:rPr>
    </w:pPr>
    <w:r w:rsidRPr="004B3CF1">
      <w:rPr>
        <w:rFonts w:ascii="Arial" w:hAnsi="Arial" w:cs="Arial"/>
        <w:noProof/>
        <w:sz w:val="18"/>
      </w:rPr>
      <w:drawing>
        <wp:anchor distT="0" distB="0" distL="114300" distR="114300" simplePos="0" relativeHeight="251658240" behindDoc="0" locked="0" layoutInCell="1" allowOverlap="1" wp14:anchorId="72341E03" wp14:editId="54705A91">
          <wp:simplePos x="0" y="0"/>
          <wp:positionH relativeFrom="column">
            <wp:posOffset>244475</wp:posOffset>
          </wp:positionH>
          <wp:positionV relativeFrom="paragraph">
            <wp:posOffset>-45720</wp:posOffset>
          </wp:positionV>
          <wp:extent cx="594995" cy="72771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727710"/>
                  </a:xfrm>
                  <a:prstGeom prst="rect">
                    <a:avLst/>
                  </a:prstGeom>
                  <a:noFill/>
                </pic:spPr>
              </pic:pic>
            </a:graphicData>
          </a:graphic>
          <wp14:sizeRelH relativeFrom="page">
            <wp14:pctWidth>0</wp14:pctWidth>
          </wp14:sizeRelH>
          <wp14:sizeRelV relativeFrom="page">
            <wp14:pctHeight>0</wp14:pctHeight>
          </wp14:sizeRelV>
        </wp:anchor>
      </w:drawing>
    </w:r>
    <w:r w:rsidR="004B3CF1">
      <w:rPr>
        <w:rFonts w:ascii="Arial" w:hAnsi="Arial" w:cs="Arial"/>
        <w:sz w:val="18"/>
      </w:rPr>
      <w:t>Mal revidert</w:t>
    </w:r>
    <w:r w:rsidR="004B3CF1" w:rsidRPr="004B3CF1">
      <w:rPr>
        <w:rFonts w:ascii="Arial" w:hAnsi="Arial" w:cs="Arial"/>
        <w:sz w:val="18"/>
      </w:rPr>
      <w:t xml:space="preserve">: </w:t>
    </w:r>
    <w:r w:rsidR="00817580">
      <w:rPr>
        <w:rFonts w:ascii="Arial" w:hAnsi="Arial" w:cs="Arial"/>
        <w:sz w:val="18"/>
      </w:rPr>
      <w:t>18</w:t>
    </w:r>
    <w:r w:rsidR="004B3CF1" w:rsidRPr="004B3CF1">
      <w:rPr>
        <w:rFonts w:ascii="Arial" w:hAnsi="Arial" w:cs="Arial"/>
        <w:sz w:val="18"/>
      </w:rPr>
      <w:t>.</w:t>
    </w:r>
    <w:r w:rsidR="00817580">
      <w:rPr>
        <w:rFonts w:ascii="Arial" w:hAnsi="Arial" w:cs="Arial"/>
        <w:sz w:val="18"/>
      </w:rPr>
      <w:t>05</w:t>
    </w:r>
    <w:r w:rsidR="004B3CF1" w:rsidRPr="004B3CF1">
      <w:rPr>
        <w:rFonts w:ascii="Arial" w:hAnsi="Arial" w:cs="Arial"/>
        <w:sz w:val="18"/>
      </w:rPr>
      <w:t>.20</w:t>
    </w:r>
    <w:r w:rsidR="00817580">
      <w:rPr>
        <w:rFonts w:ascii="Arial" w:hAnsi="Arial" w:cs="Arial"/>
        <w:sz w:val="18"/>
      </w:rPr>
      <w:t>20</w:t>
    </w:r>
  </w:p>
  <w:p w14:paraId="4FCD7320" w14:textId="77777777" w:rsidR="00094532" w:rsidRDefault="00094532">
    <w:pPr>
      <w:pStyle w:val="Topptekst"/>
    </w:pPr>
  </w:p>
  <w:p w14:paraId="17C66413" w14:textId="77777777" w:rsidR="00094532" w:rsidRDefault="00094532" w:rsidP="00094532">
    <w:pPr>
      <w:pStyle w:val="Topptekst"/>
      <w:rPr>
        <w:rFonts w:ascii="Arial" w:hAnsi="Arial" w:cs="Arial"/>
        <w:b/>
        <w:sz w:val="28"/>
        <w:szCs w:val="24"/>
      </w:rPr>
    </w:pPr>
  </w:p>
  <w:p w14:paraId="30F9F163" w14:textId="77777777" w:rsidR="00094532" w:rsidRDefault="00094532" w:rsidP="00094532">
    <w:pPr>
      <w:pStyle w:val="Topptekst"/>
      <w:rPr>
        <w:rFonts w:ascii="Arial" w:hAnsi="Arial" w:cs="Arial"/>
        <w:b/>
        <w:sz w:val="28"/>
        <w:szCs w:val="24"/>
      </w:rPr>
    </w:pPr>
  </w:p>
  <w:p w14:paraId="7FAE3D8D" w14:textId="77777777" w:rsidR="00094532" w:rsidRDefault="00094532" w:rsidP="00094532">
    <w:pPr>
      <w:pStyle w:val="Topptekst"/>
      <w:rPr>
        <w:rFonts w:ascii="Arial" w:hAnsi="Arial" w:cs="Arial"/>
        <w:b/>
        <w:sz w:val="28"/>
        <w:szCs w:val="24"/>
      </w:rPr>
    </w:pPr>
    <w:r w:rsidRPr="00094532">
      <w:rPr>
        <w:rFonts w:ascii="Arial" w:hAnsi="Arial" w:cs="Arial"/>
        <w:b/>
        <w:sz w:val="28"/>
        <w:szCs w:val="24"/>
      </w:rPr>
      <w:t>Ås kommune</w:t>
    </w:r>
  </w:p>
  <w:p w14:paraId="5A7C3B37" w14:textId="77777777" w:rsidR="00405BA4" w:rsidRDefault="00405BA4" w:rsidP="00094532">
    <w:pPr>
      <w:pStyle w:val="Topptekst"/>
      <w:rPr>
        <w:rFonts w:ascii="Arial" w:hAnsi="Arial" w:cs="Arial"/>
        <w:b/>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3F8A"/>
    <w:multiLevelType w:val="hybridMultilevel"/>
    <w:tmpl w:val="AFD89C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A728C9"/>
    <w:multiLevelType w:val="hybridMultilevel"/>
    <w:tmpl w:val="E28A59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6469D3"/>
    <w:multiLevelType w:val="hybridMultilevel"/>
    <w:tmpl w:val="FA9CB4B6"/>
    <w:lvl w:ilvl="0" w:tplc="207EDE3A">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11971458"/>
    <w:multiLevelType w:val="hybridMultilevel"/>
    <w:tmpl w:val="948EB036"/>
    <w:lvl w:ilvl="0" w:tplc="E106249A">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3E68D5"/>
    <w:multiLevelType w:val="hybridMultilevel"/>
    <w:tmpl w:val="0FBE2FC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E854E26"/>
    <w:multiLevelType w:val="multilevel"/>
    <w:tmpl w:val="751073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2663A67"/>
    <w:multiLevelType w:val="hybridMultilevel"/>
    <w:tmpl w:val="E4E48FAA"/>
    <w:lvl w:ilvl="0" w:tplc="1A64C832">
      <w:start w:val="1"/>
      <w:numFmt w:val="decimal"/>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7" w15:restartNumberingAfterBreak="0">
    <w:nsid w:val="442A315B"/>
    <w:multiLevelType w:val="hybridMultilevel"/>
    <w:tmpl w:val="381E28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79F54D1"/>
    <w:multiLevelType w:val="hybridMultilevel"/>
    <w:tmpl w:val="56E4DC6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56E25EBF"/>
    <w:multiLevelType w:val="hybridMultilevel"/>
    <w:tmpl w:val="FF26E05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0" w15:restartNumberingAfterBreak="0">
    <w:nsid w:val="6A504601"/>
    <w:multiLevelType w:val="hybridMultilevel"/>
    <w:tmpl w:val="8CB45B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A6F39F3"/>
    <w:multiLevelType w:val="hybridMultilevel"/>
    <w:tmpl w:val="B8FAE0F6"/>
    <w:lvl w:ilvl="0" w:tplc="C0C4D9D0">
      <w:start w:val="1"/>
      <w:numFmt w:val="decimal"/>
      <w:lvlText w:val="%1."/>
      <w:lvlJc w:val="left"/>
      <w:pPr>
        <w:ind w:left="360" w:hanging="360"/>
      </w:pPr>
      <w:rPr>
        <w:b/>
        <w:i w:val="0"/>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num w:numId="1">
    <w:abstractNumId w:val="5"/>
  </w:num>
  <w:num w:numId="2">
    <w:abstractNumId w:val="10"/>
  </w:num>
  <w:num w:numId="3">
    <w:abstractNumId w:val="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3"/>
  </w:num>
  <w:num w:numId="8">
    <w:abstractNumId w:val="0"/>
  </w:num>
  <w:num w:numId="9">
    <w:abstractNumId w:val="7"/>
  </w:num>
  <w:num w:numId="10">
    <w:abstractNumId w:val="8"/>
  </w:num>
  <w:num w:numId="11">
    <w:abstractNumId w:val="8"/>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7F7"/>
    <w:rsid w:val="0000178D"/>
    <w:rsid w:val="00001C0F"/>
    <w:rsid w:val="00005343"/>
    <w:rsid w:val="000079C2"/>
    <w:rsid w:val="0001013B"/>
    <w:rsid w:val="00011B0E"/>
    <w:rsid w:val="00015F31"/>
    <w:rsid w:val="00020679"/>
    <w:rsid w:val="0002159F"/>
    <w:rsid w:val="000230F4"/>
    <w:rsid w:val="0002380D"/>
    <w:rsid w:val="0002503D"/>
    <w:rsid w:val="00032794"/>
    <w:rsid w:val="00034FEF"/>
    <w:rsid w:val="000368EB"/>
    <w:rsid w:val="00043493"/>
    <w:rsid w:val="00043A9F"/>
    <w:rsid w:val="00046E1D"/>
    <w:rsid w:val="00050483"/>
    <w:rsid w:val="00051BF2"/>
    <w:rsid w:val="0005305A"/>
    <w:rsid w:val="00056396"/>
    <w:rsid w:val="00060AA9"/>
    <w:rsid w:val="00061CEF"/>
    <w:rsid w:val="00064664"/>
    <w:rsid w:val="0006766B"/>
    <w:rsid w:val="000710DE"/>
    <w:rsid w:val="000716A4"/>
    <w:rsid w:val="000718F7"/>
    <w:rsid w:val="00073720"/>
    <w:rsid w:val="00082084"/>
    <w:rsid w:val="0008733D"/>
    <w:rsid w:val="00092F19"/>
    <w:rsid w:val="00094532"/>
    <w:rsid w:val="00094D32"/>
    <w:rsid w:val="00096A08"/>
    <w:rsid w:val="000A1BDD"/>
    <w:rsid w:val="000A2256"/>
    <w:rsid w:val="000A5858"/>
    <w:rsid w:val="000A5DC9"/>
    <w:rsid w:val="000A6031"/>
    <w:rsid w:val="000A617D"/>
    <w:rsid w:val="000B2CB9"/>
    <w:rsid w:val="000B323C"/>
    <w:rsid w:val="000B3817"/>
    <w:rsid w:val="000C0914"/>
    <w:rsid w:val="000C12B4"/>
    <w:rsid w:val="000C1852"/>
    <w:rsid w:val="000C43F9"/>
    <w:rsid w:val="000C4F92"/>
    <w:rsid w:val="000D2FA4"/>
    <w:rsid w:val="000D32FE"/>
    <w:rsid w:val="000D5C11"/>
    <w:rsid w:val="000E0F03"/>
    <w:rsid w:val="000E6179"/>
    <w:rsid w:val="000E62D2"/>
    <w:rsid w:val="000F36D3"/>
    <w:rsid w:val="00103921"/>
    <w:rsid w:val="001051D8"/>
    <w:rsid w:val="00106008"/>
    <w:rsid w:val="0010655A"/>
    <w:rsid w:val="00106939"/>
    <w:rsid w:val="00107A9B"/>
    <w:rsid w:val="001101A9"/>
    <w:rsid w:val="00110884"/>
    <w:rsid w:val="00111978"/>
    <w:rsid w:val="0011248A"/>
    <w:rsid w:val="001131C5"/>
    <w:rsid w:val="0011458A"/>
    <w:rsid w:val="001159B1"/>
    <w:rsid w:val="001207E9"/>
    <w:rsid w:val="00123059"/>
    <w:rsid w:val="001257F3"/>
    <w:rsid w:val="00125C28"/>
    <w:rsid w:val="00126270"/>
    <w:rsid w:val="001273CC"/>
    <w:rsid w:val="00127C15"/>
    <w:rsid w:val="00127F6C"/>
    <w:rsid w:val="00130151"/>
    <w:rsid w:val="0013592C"/>
    <w:rsid w:val="00136043"/>
    <w:rsid w:val="001372ED"/>
    <w:rsid w:val="00137825"/>
    <w:rsid w:val="0014496E"/>
    <w:rsid w:val="00145E07"/>
    <w:rsid w:val="00150676"/>
    <w:rsid w:val="001522EF"/>
    <w:rsid w:val="0015282D"/>
    <w:rsid w:val="00152AE6"/>
    <w:rsid w:val="00152E57"/>
    <w:rsid w:val="00157328"/>
    <w:rsid w:val="00157F4D"/>
    <w:rsid w:val="001631EB"/>
    <w:rsid w:val="00163D1E"/>
    <w:rsid w:val="001660CB"/>
    <w:rsid w:val="00170D00"/>
    <w:rsid w:val="00170D38"/>
    <w:rsid w:val="0017140E"/>
    <w:rsid w:val="00171FAF"/>
    <w:rsid w:val="00173522"/>
    <w:rsid w:val="00173D67"/>
    <w:rsid w:val="00177E45"/>
    <w:rsid w:val="00187E87"/>
    <w:rsid w:val="00191E76"/>
    <w:rsid w:val="00197DC0"/>
    <w:rsid w:val="001A6401"/>
    <w:rsid w:val="001A6597"/>
    <w:rsid w:val="001A67DE"/>
    <w:rsid w:val="001A75E8"/>
    <w:rsid w:val="001A793C"/>
    <w:rsid w:val="001B199C"/>
    <w:rsid w:val="001B2C9E"/>
    <w:rsid w:val="001B3849"/>
    <w:rsid w:val="001B6AF8"/>
    <w:rsid w:val="001C0322"/>
    <w:rsid w:val="001C190D"/>
    <w:rsid w:val="001C47AA"/>
    <w:rsid w:val="001C6796"/>
    <w:rsid w:val="001D0440"/>
    <w:rsid w:val="001D2A1D"/>
    <w:rsid w:val="001D2D6B"/>
    <w:rsid w:val="001D72E5"/>
    <w:rsid w:val="001E14DD"/>
    <w:rsid w:val="001E170A"/>
    <w:rsid w:val="001E56F4"/>
    <w:rsid w:val="001E5A22"/>
    <w:rsid w:val="001E5BB0"/>
    <w:rsid w:val="001F0523"/>
    <w:rsid w:val="001F1A1C"/>
    <w:rsid w:val="001F5BC9"/>
    <w:rsid w:val="00200476"/>
    <w:rsid w:val="0020096D"/>
    <w:rsid w:val="002022D9"/>
    <w:rsid w:val="00205C6C"/>
    <w:rsid w:val="00205CB5"/>
    <w:rsid w:val="00206A33"/>
    <w:rsid w:val="00210BE1"/>
    <w:rsid w:val="002118CD"/>
    <w:rsid w:val="00214293"/>
    <w:rsid w:val="002144BB"/>
    <w:rsid w:val="00215F9C"/>
    <w:rsid w:val="002178C4"/>
    <w:rsid w:val="002207EE"/>
    <w:rsid w:val="002240B7"/>
    <w:rsid w:val="0022477C"/>
    <w:rsid w:val="002277A6"/>
    <w:rsid w:val="00232872"/>
    <w:rsid w:val="00233044"/>
    <w:rsid w:val="00235FB6"/>
    <w:rsid w:val="00241983"/>
    <w:rsid w:val="00250649"/>
    <w:rsid w:val="002533BE"/>
    <w:rsid w:val="00256C93"/>
    <w:rsid w:val="00257F6C"/>
    <w:rsid w:val="00260961"/>
    <w:rsid w:val="00261ABF"/>
    <w:rsid w:val="00265591"/>
    <w:rsid w:val="002662F6"/>
    <w:rsid w:val="002665C3"/>
    <w:rsid w:val="00267162"/>
    <w:rsid w:val="0027186C"/>
    <w:rsid w:val="00272262"/>
    <w:rsid w:val="00272272"/>
    <w:rsid w:val="0027411D"/>
    <w:rsid w:val="002764C0"/>
    <w:rsid w:val="00276F39"/>
    <w:rsid w:val="00281D1C"/>
    <w:rsid w:val="00282A4A"/>
    <w:rsid w:val="0028346D"/>
    <w:rsid w:val="00287132"/>
    <w:rsid w:val="0029352E"/>
    <w:rsid w:val="002945E3"/>
    <w:rsid w:val="00295D58"/>
    <w:rsid w:val="002A5B78"/>
    <w:rsid w:val="002B0FD2"/>
    <w:rsid w:val="002B24E6"/>
    <w:rsid w:val="002B3F43"/>
    <w:rsid w:val="002C01C4"/>
    <w:rsid w:val="002C0832"/>
    <w:rsid w:val="002C39EF"/>
    <w:rsid w:val="002C3FE5"/>
    <w:rsid w:val="002C4B82"/>
    <w:rsid w:val="002C6374"/>
    <w:rsid w:val="002D153D"/>
    <w:rsid w:val="002D2BC4"/>
    <w:rsid w:val="002D78C7"/>
    <w:rsid w:val="002E430F"/>
    <w:rsid w:val="002E4CFE"/>
    <w:rsid w:val="002E6D61"/>
    <w:rsid w:val="002F0CC0"/>
    <w:rsid w:val="002F289A"/>
    <w:rsid w:val="002F2AB5"/>
    <w:rsid w:val="002F3C59"/>
    <w:rsid w:val="002F4747"/>
    <w:rsid w:val="002F59D2"/>
    <w:rsid w:val="002F6084"/>
    <w:rsid w:val="002F7190"/>
    <w:rsid w:val="00307A37"/>
    <w:rsid w:val="00310B2E"/>
    <w:rsid w:val="003124E0"/>
    <w:rsid w:val="00314221"/>
    <w:rsid w:val="003209AC"/>
    <w:rsid w:val="0032588D"/>
    <w:rsid w:val="00326BDB"/>
    <w:rsid w:val="00330758"/>
    <w:rsid w:val="00331159"/>
    <w:rsid w:val="00333B3C"/>
    <w:rsid w:val="00335741"/>
    <w:rsid w:val="00335C9C"/>
    <w:rsid w:val="0033632F"/>
    <w:rsid w:val="00340D72"/>
    <w:rsid w:val="0034113A"/>
    <w:rsid w:val="00342AFE"/>
    <w:rsid w:val="0034336D"/>
    <w:rsid w:val="00345C81"/>
    <w:rsid w:val="00346571"/>
    <w:rsid w:val="00347CFA"/>
    <w:rsid w:val="00351533"/>
    <w:rsid w:val="00352C58"/>
    <w:rsid w:val="00360963"/>
    <w:rsid w:val="003655DF"/>
    <w:rsid w:val="003673FD"/>
    <w:rsid w:val="003729F0"/>
    <w:rsid w:val="00372A64"/>
    <w:rsid w:val="003744EE"/>
    <w:rsid w:val="00377806"/>
    <w:rsid w:val="003862ED"/>
    <w:rsid w:val="003865A2"/>
    <w:rsid w:val="00390A45"/>
    <w:rsid w:val="00390FC9"/>
    <w:rsid w:val="00394141"/>
    <w:rsid w:val="00396571"/>
    <w:rsid w:val="00397896"/>
    <w:rsid w:val="003A5014"/>
    <w:rsid w:val="003A6D68"/>
    <w:rsid w:val="003B460D"/>
    <w:rsid w:val="003B5B13"/>
    <w:rsid w:val="003B6BBD"/>
    <w:rsid w:val="003C100F"/>
    <w:rsid w:val="003C18F5"/>
    <w:rsid w:val="003C1BC6"/>
    <w:rsid w:val="003C1D38"/>
    <w:rsid w:val="003C4FEB"/>
    <w:rsid w:val="003C503D"/>
    <w:rsid w:val="003C68B8"/>
    <w:rsid w:val="003C6EE3"/>
    <w:rsid w:val="003D2008"/>
    <w:rsid w:val="003E749D"/>
    <w:rsid w:val="003F1DFD"/>
    <w:rsid w:val="003F5612"/>
    <w:rsid w:val="004029CE"/>
    <w:rsid w:val="00405BA4"/>
    <w:rsid w:val="00414A3C"/>
    <w:rsid w:val="00414EE5"/>
    <w:rsid w:val="004155DA"/>
    <w:rsid w:val="004228DE"/>
    <w:rsid w:val="00424562"/>
    <w:rsid w:val="00424664"/>
    <w:rsid w:val="00434298"/>
    <w:rsid w:val="004357A3"/>
    <w:rsid w:val="00437779"/>
    <w:rsid w:val="0044402C"/>
    <w:rsid w:val="0044529F"/>
    <w:rsid w:val="0044544D"/>
    <w:rsid w:val="00445845"/>
    <w:rsid w:val="00446FEF"/>
    <w:rsid w:val="00451B8D"/>
    <w:rsid w:val="00451BE5"/>
    <w:rsid w:val="0045201A"/>
    <w:rsid w:val="00452E29"/>
    <w:rsid w:val="0045529A"/>
    <w:rsid w:val="004571A2"/>
    <w:rsid w:val="004604D9"/>
    <w:rsid w:val="00463083"/>
    <w:rsid w:val="00465CDA"/>
    <w:rsid w:val="00466FE6"/>
    <w:rsid w:val="004673F8"/>
    <w:rsid w:val="004725CF"/>
    <w:rsid w:val="00475F08"/>
    <w:rsid w:val="00487E9E"/>
    <w:rsid w:val="0049040C"/>
    <w:rsid w:val="004954CE"/>
    <w:rsid w:val="004A0762"/>
    <w:rsid w:val="004A2559"/>
    <w:rsid w:val="004A4117"/>
    <w:rsid w:val="004A61F6"/>
    <w:rsid w:val="004A6447"/>
    <w:rsid w:val="004B31C2"/>
    <w:rsid w:val="004B3CF1"/>
    <w:rsid w:val="004B44AA"/>
    <w:rsid w:val="004B58BA"/>
    <w:rsid w:val="004B765F"/>
    <w:rsid w:val="004C111C"/>
    <w:rsid w:val="004C133E"/>
    <w:rsid w:val="004C3781"/>
    <w:rsid w:val="004C3EFF"/>
    <w:rsid w:val="004C42CC"/>
    <w:rsid w:val="004C5986"/>
    <w:rsid w:val="004C66A4"/>
    <w:rsid w:val="004C6852"/>
    <w:rsid w:val="004C6DE4"/>
    <w:rsid w:val="004D3FBD"/>
    <w:rsid w:val="004D41F9"/>
    <w:rsid w:val="004D4318"/>
    <w:rsid w:val="004E03D7"/>
    <w:rsid w:val="004E2D0D"/>
    <w:rsid w:val="004E3D6D"/>
    <w:rsid w:val="004E5107"/>
    <w:rsid w:val="004E5F59"/>
    <w:rsid w:val="004E6BFB"/>
    <w:rsid w:val="004E7582"/>
    <w:rsid w:val="004F3575"/>
    <w:rsid w:val="004F3929"/>
    <w:rsid w:val="004F6041"/>
    <w:rsid w:val="004F7DAB"/>
    <w:rsid w:val="00505852"/>
    <w:rsid w:val="0050775F"/>
    <w:rsid w:val="00512556"/>
    <w:rsid w:val="00515255"/>
    <w:rsid w:val="00515986"/>
    <w:rsid w:val="00520941"/>
    <w:rsid w:val="005221AF"/>
    <w:rsid w:val="00523F04"/>
    <w:rsid w:val="00524593"/>
    <w:rsid w:val="00526116"/>
    <w:rsid w:val="00526B17"/>
    <w:rsid w:val="0053086D"/>
    <w:rsid w:val="00534DCE"/>
    <w:rsid w:val="005350EA"/>
    <w:rsid w:val="00540BB5"/>
    <w:rsid w:val="0054426A"/>
    <w:rsid w:val="00547A99"/>
    <w:rsid w:val="00550284"/>
    <w:rsid w:val="00551A63"/>
    <w:rsid w:val="00551BD3"/>
    <w:rsid w:val="0055529A"/>
    <w:rsid w:val="00556E92"/>
    <w:rsid w:val="00562901"/>
    <w:rsid w:val="005635A8"/>
    <w:rsid w:val="00566311"/>
    <w:rsid w:val="00567A8F"/>
    <w:rsid w:val="005701AB"/>
    <w:rsid w:val="00570FE4"/>
    <w:rsid w:val="00571CD5"/>
    <w:rsid w:val="00572334"/>
    <w:rsid w:val="0057262D"/>
    <w:rsid w:val="00575488"/>
    <w:rsid w:val="005757CB"/>
    <w:rsid w:val="00575E14"/>
    <w:rsid w:val="005778B2"/>
    <w:rsid w:val="005811FE"/>
    <w:rsid w:val="0058205E"/>
    <w:rsid w:val="00583079"/>
    <w:rsid w:val="00583240"/>
    <w:rsid w:val="0058356F"/>
    <w:rsid w:val="00583635"/>
    <w:rsid w:val="005865BD"/>
    <w:rsid w:val="00587DFF"/>
    <w:rsid w:val="00593673"/>
    <w:rsid w:val="005A099C"/>
    <w:rsid w:val="005A223A"/>
    <w:rsid w:val="005A266D"/>
    <w:rsid w:val="005A696E"/>
    <w:rsid w:val="005A6C2F"/>
    <w:rsid w:val="005A79FF"/>
    <w:rsid w:val="005B4585"/>
    <w:rsid w:val="005B5EBD"/>
    <w:rsid w:val="005B7A8E"/>
    <w:rsid w:val="005C768A"/>
    <w:rsid w:val="005D067E"/>
    <w:rsid w:val="005D2221"/>
    <w:rsid w:val="005D5211"/>
    <w:rsid w:val="005D6291"/>
    <w:rsid w:val="005D7D7C"/>
    <w:rsid w:val="005E0BA4"/>
    <w:rsid w:val="005E6610"/>
    <w:rsid w:val="005E6924"/>
    <w:rsid w:val="005F009A"/>
    <w:rsid w:val="005F066B"/>
    <w:rsid w:val="005F13A9"/>
    <w:rsid w:val="005F2341"/>
    <w:rsid w:val="005F57A9"/>
    <w:rsid w:val="005F736F"/>
    <w:rsid w:val="006028D6"/>
    <w:rsid w:val="00602DB5"/>
    <w:rsid w:val="006048DD"/>
    <w:rsid w:val="00606186"/>
    <w:rsid w:val="006079E7"/>
    <w:rsid w:val="00613C3D"/>
    <w:rsid w:val="00615F05"/>
    <w:rsid w:val="00616DBC"/>
    <w:rsid w:val="00623327"/>
    <w:rsid w:val="00623E71"/>
    <w:rsid w:val="006259A3"/>
    <w:rsid w:val="0063109F"/>
    <w:rsid w:val="00632A6C"/>
    <w:rsid w:val="00634862"/>
    <w:rsid w:val="00635770"/>
    <w:rsid w:val="00642464"/>
    <w:rsid w:val="00645876"/>
    <w:rsid w:val="006520A0"/>
    <w:rsid w:val="006542F3"/>
    <w:rsid w:val="00655A50"/>
    <w:rsid w:val="0066160B"/>
    <w:rsid w:val="00661E41"/>
    <w:rsid w:val="00663E7D"/>
    <w:rsid w:val="00665305"/>
    <w:rsid w:val="006711FE"/>
    <w:rsid w:val="006730FA"/>
    <w:rsid w:val="00673493"/>
    <w:rsid w:val="006736BE"/>
    <w:rsid w:val="00673C87"/>
    <w:rsid w:val="00673F05"/>
    <w:rsid w:val="0067459C"/>
    <w:rsid w:val="0067563B"/>
    <w:rsid w:val="00677D75"/>
    <w:rsid w:val="0068588D"/>
    <w:rsid w:val="00696FE0"/>
    <w:rsid w:val="006A1274"/>
    <w:rsid w:val="006B116E"/>
    <w:rsid w:val="006B1864"/>
    <w:rsid w:val="006B22D5"/>
    <w:rsid w:val="006B25B1"/>
    <w:rsid w:val="006C1820"/>
    <w:rsid w:val="006C36C5"/>
    <w:rsid w:val="006C3E33"/>
    <w:rsid w:val="006D1846"/>
    <w:rsid w:val="006D3518"/>
    <w:rsid w:val="006D3673"/>
    <w:rsid w:val="006E1830"/>
    <w:rsid w:val="006E665C"/>
    <w:rsid w:val="006E7976"/>
    <w:rsid w:val="006F0E11"/>
    <w:rsid w:val="006F27C8"/>
    <w:rsid w:val="006F7A9D"/>
    <w:rsid w:val="007002B4"/>
    <w:rsid w:val="0070181F"/>
    <w:rsid w:val="00703966"/>
    <w:rsid w:val="00704D28"/>
    <w:rsid w:val="00710C46"/>
    <w:rsid w:val="007128F7"/>
    <w:rsid w:val="007239EA"/>
    <w:rsid w:val="00723CBD"/>
    <w:rsid w:val="00723F8D"/>
    <w:rsid w:val="00725568"/>
    <w:rsid w:val="00727F86"/>
    <w:rsid w:val="007316A3"/>
    <w:rsid w:val="00732573"/>
    <w:rsid w:val="00736567"/>
    <w:rsid w:val="00743DB7"/>
    <w:rsid w:val="00744D70"/>
    <w:rsid w:val="00747402"/>
    <w:rsid w:val="00750097"/>
    <w:rsid w:val="0075117F"/>
    <w:rsid w:val="00752CAC"/>
    <w:rsid w:val="007551F7"/>
    <w:rsid w:val="00756FEA"/>
    <w:rsid w:val="007604F5"/>
    <w:rsid w:val="00760ECB"/>
    <w:rsid w:val="00767920"/>
    <w:rsid w:val="00767A1E"/>
    <w:rsid w:val="00770CF7"/>
    <w:rsid w:val="0077231B"/>
    <w:rsid w:val="00776086"/>
    <w:rsid w:val="007788E8"/>
    <w:rsid w:val="0079021D"/>
    <w:rsid w:val="007904A7"/>
    <w:rsid w:val="00791D5F"/>
    <w:rsid w:val="007920FF"/>
    <w:rsid w:val="00792F09"/>
    <w:rsid w:val="007938FC"/>
    <w:rsid w:val="00797E51"/>
    <w:rsid w:val="007A1D99"/>
    <w:rsid w:val="007A2938"/>
    <w:rsid w:val="007A4714"/>
    <w:rsid w:val="007A5565"/>
    <w:rsid w:val="007A64E1"/>
    <w:rsid w:val="007A6CED"/>
    <w:rsid w:val="007B07C5"/>
    <w:rsid w:val="007B12BA"/>
    <w:rsid w:val="007B1786"/>
    <w:rsid w:val="007B47D6"/>
    <w:rsid w:val="007B57CF"/>
    <w:rsid w:val="007B5AFC"/>
    <w:rsid w:val="007B652F"/>
    <w:rsid w:val="007C12BF"/>
    <w:rsid w:val="007C1388"/>
    <w:rsid w:val="007C25B4"/>
    <w:rsid w:val="007D50F7"/>
    <w:rsid w:val="007D59AF"/>
    <w:rsid w:val="007D66D5"/>
    <w:rsid w:val="007E1433"/>
    <w:rsid w:val="007E6FC3"/>
    <w:rsid w:val="007F25B8"/>
    <w:rsid w:val="00802245"/>
    <w:rsid w:val="0080796C"/>
    <w:rsid w:val="00807EB3"/>
    <w:rsid w:val="00810AE6"/>
    <w:rsid w:val="00811257"/>
    <w:rsid w:val="00812738"/>
    <w:rsid w:val="00813137"/>
    <w:rsid w:val="0081364F"/>
    <w:rsid w:val="00814C80"/>
    <w:rsid w:val="00815ACC"/>
    <w:rsid w:val="00815CB1"/>
    <w:rsid w:val="00816EC3"/>
    <w:rsid w:val="00816F58"/>
    <w:rsid w:val="00817580"/>
    <w:rsid w:val="00821D2C"/>
    <w:rsid w:val="00825470"/>
    <w:rsid w:val="008254B9"/>
    <w:rsid w:val="00831857"/>
    <w:rsid w:val="00833C43"/>
    <w:rsid w:val="008350FD"/>
    <w:rsid w:val="00835E91"/>
    <w:rsid w:val="00836698"/>
    <w:rsid w:val="00840AFC"/>
    <w:rsid w:val="0084376F"/>
    <w:rsid w:val="0084600A"/>
    <w:rsid w:val="00852AE2"/>
    <w:rsid w:val="00861345"/>
    <w:rsid w:val="00862706"/>
    <w:rsid w:val="00862A24"/>
    <w:rsid w:val="00862CAF"/>
    <w:rsid w:val="00865077"/>
    <w:rsid w:val="0086573A"/>
    <w:rsid w:val="0086618B"/>
    <w:rsid w:val="00866BC0"/>
    <w:rsid w:val="00871677"/>
    <w:rsid w:val="0087182C"/>
    <w:rsid w:val="00872388"/>
    <w:rsid w:val="008748A1"/>
    <w:rsid w:val="00880F8E"/>
    <w:rsid w:val="00881D86"/>
    <w:rsid w:val="0088340C"/>
    <w:rsid w:val="00885F78"/>
    <w:rsid w:val="00890928"/>
    <w:rsid w:val="00893E3F"/>
    <w:rsid w:val="00896688"/>
    <w:rsid w:val="00896C6A"/>
    <w:rsid w:val="008A07D8"/>
    <w:rsid w:val="008A598F"/>
    <w:rsid w:val="008A7D20"/>
    <w:rsid w:val="008B0400"/>
    <w:rsid w:val="008B0E2C"/>
    <w:rsid w:val="008B1763"/>
    <w:rsid w:val="008B1C7F"/>
    <w:rsid w:val="008B2706"/>
    <w:rsid w:val="008B44D3"/>
    <w:rsid w:val="008B4B9A"/>
    <w:rsid w:val="008B76A3"/>
    <w:rsid w:val="008C490E"/>
    <w:rsid w:val="008C510E"/>
    <w:rsid w:val="008D08CA"/>
    <w:rsid w:val="008D36DA"/>
    <w:rsid w:val="008E2D38"/>
    <w:rsid w:val="008E3C5B"/>
    <w:rsid w:val="008E643A"/>
    <w:rsid w:val="008E75EA"/>
    <w:rsid w:val="008F0319"/>
    <w:rsid w:val="008F314B"/>
    <w:rsid w:val="008F3594"/>
    <w:rsid w:val="008F3ADA"/>
    <w:rsid w:val="008F3F02"/>
    <w:rsid w:val="008F4A4E"/>
    <w:rsid w:val="008F5979"/>
    <w:rsid w:val="008F6E24"/>
    <w:rsid w:val="00900CB3"/>
    <w:rsid w:val="009021A7"/>
    <w:rsid w:val="009032FA"/>
    <w:rsid w:val="009070C9"/>
    <w:rsid w:val="00907BB4"/>
    <w:rsid w:val="00910184"/>
    <w:rsid w:val="0091048A"/>
    <w:rsid w:val="009107A3"/>
    <w:rsid w:val="00910C5E"/>
    <w:rsid w:val="00911307"/>
    <w:rsid w:val="009117D2"/>
    <w:rsid w:val="00912B70"/>
    <w:rsid w:val="00913B2C"/>
    <w:rsid w:val="00915959"/>
    <w:rsid w:val="00917A60"/>
    <w:rsid w:val="00917CBF"/>
    <w:rsid w:val="00921571"/>
    <w:rsid w:val="009248E3"/>
    <w:rsid w:val="00924966"/>
    <w:rsid w:val="009333F9"/>
    <w:rsid w:val="00934E7B"/>
    <w:rsid w:val="00942A9A"/>
    <w:rsid w:val="009447E7"/>
    <w:rsid w:val="00946701"/>
    <w:rsid w:val="00946AC2"/>
    <w:rsid w:val="00946D8D"/>
    <w:rsid w:val="009500C7"/>
    <w:rsid w:val="00950629"/>
    <w:rsid w:val="00955B65"/>
    <w:rsid w:val="0096381D"/>
    <w:rsid w:val="00964066"/>
    <w:rsid w:val="009663C1"/>
    <w:rsid w:val="0096656A"/>
    <w:rsid w:val="00967039"/>
    <w:rsid w:val="00967677"/>
    <w:rsid w:val="00967986"/>
    <w:rsid w:val="00970701"/>
    <w:rsid w:val="0097239E"/>
    <w:rsid w:val="00973FBB"/>
    <w:rsid w:val="0097507C"/>
    <w:rsid w:val="00975391"/>
    <w:rsid w:val="0097610A"/>
    <w:rsid w:val="00976DB6"/>
    <w:rsid w:val="0098148E"/>
    <w:rsid w:val="009824B3"/>
    <w:rsid w:val="009825F2"/>
    <w:rsid w:val="009840B0"/>
    <w:rsid w:val="00984998"/>
    <w:rsid w:val="00985513"/>
    <w:rsid w:val="009859D3"/>
    <w:rsid w:val="009904F5"/>
    <w:rsid w:val="009924AE"/>
    <w:rsid w:val="00995876"/>
    <w:rsid w:val="00995EBA"/>
    <w:rsid w:val="009A1812"/>
    <w:rsid w:val="009A497A"/>
    <w:rsid w:val="009B763A"/>
    <w:rsid w:val="009C5348"/>
    <w:rsid w:val="009C6234"/>
    <w:rsid w:val="009C6BAB"/>
    <w:rsid w:val="009C6F4C"/>
    <w:rsid w:val="009C711F"/>
    <w:rsid w:val="009D1A4A"/>
    <w:rsid w:val="009D427B"/>
    <w:rsid w:val="009D589D"/>
    <w:rsid w:val="009E2AEC"/>
    <w:rsid w:val="009E51CB"/>
    <w:rsid w:val="009F1411"/>
    <w:rsid w:val="009F2BDC"/>
    <w:rsid w:val="009F4383"/>
    <w:rsid w:val="009F5F3C"/>
    <w:rsid w:val="009F6493"/>
    <w:rsid w:val="009F688A"/>
    <w:rsid w:val="00A02DE4"/>
    <w:rsid w:val="00A041D2"/>
    <w:rsid w:val="00A103B0"/>
    <w:rsid w:val="00A177BF"/>
    <w:rsid w:val="00A20E9A"/>
    <w:rsid w:val="00A21233"/>
    <w:rsid w:val="00A27A97"/>
    <w:rsid w:val="00A32F7F"/>
    <w:rsid w:val="00A35EDD"/>
    <w:rsid w:val="00A40DDA"/>
    <w:rsid w:val="00A42611"/>
    <w:rsid w:val="00A437DB"/>
    <w:rsid w:val="00A47FD2"/>
    <w:rsid w:val="00A5196F"/>
    <w:rsid w:val="00A541D9"/>
    <w:rsid w:val="00A56EFE"/>
    <w:rsid w:val="00A57B98"/>
    <w:rsid w:val="00A61231"/>
    <w:rsid w:val="00A63388"/>
    <w:rsid w:val="00A650D3"/>
    <w:rsid w:val="00A66F59"/>
    <w:rsid w:val="00A705AA"/>
    <w:rsid w:val="00A71004"/>
    <w:rsid w:val="00A71F56"/>
    <w:rsid w:val="00A757CD"/>
    <w:rsid w:val="00A76326"/>
    <w:rsid w:val="00A77627"/>
    <w:rsid w:val="00A80F13"/>
    <w:rsid w:val="00A81D22"/>
    <w:rsid w:val="00A821B2"/>
    <w:rsid w:val="00A843FE"/>
    <w:rsid w:val="00A86AA1"/>
    <w:rsid w:val="00A87C4B"/>
    <w:rsid w:val="00A923EA"/>
    <w:rsid w:val="00A92608"/>
    <w:rsid w:val="00A92AEB"/>
    <w:rsid w:val="00A93F3D"/>
    <w:rsid w:val="00AA1DDE"/>
    <w:rsid w:val="00AA2ECF"/>
    <w:rsid w:val="00AA4B61"/>
    <w:rsid w:val="00AA52B4"/>
    <w:rsid w:val="00AB262E"/>
    <w:rsid w:val="00AB3ADA"/>
    <w:rsid w:val="00AB5069"/>
    <w:rsid w:val="00AB531C"/>
    <w:rsid w:val="00AB575E"/>
    <w:rsid w:val="00AB702E"/>
    <w:rsid w:val="00AC1920"/>
    <w:rsid w:val="00AD148E"/>
    <w:rsid w:val="00AD4194"/>
    <w:rsid w:val="00AD4466"/>
    <w:rsid w:val="00AD7549"/>
    <w:rsid w:val="00AE1B3F"/>
    <w:rsid w:val="00AE20CF"/>
    <w:rsid w:val="00AE3081"/>
    <w:rsid w:val="00AE5857"/>
    <w:rsid w:val="00AE5929"/>
    <w:rsid w:val="00AF39DE"/>
    <w:rsid w:val="00AF3DDA"/>
    <w:rsid w:val="00AF7039"/>
    <w:rsid w:val="00AF7518"/>
    <w:rsid w:val="00AF7F38"/>
    <w:rsid w:val="00B00030"/>
    <w:rsid w:val="00B00AD9"/>
    <w:rsid w:val="00B025B4"/>
    <w:rsid w:val="00B056A8"/>
    <w:rsid w:val="00B06683"/>
    <w:rsid w:val="00B1306E"/>
    <w:rsid w:val="00B1643A"/>
    <w:rsid w:val="00B17A2C"/>
    <w:rsid w:val="00B21245"/>
    <w:rsid w:val="00B23E76"/>
    <w:rsid w:val="00B2414D"/>
    <w:rsid w:val="00B31A24"/>
    <w:rsid w:val="00B34399"/>
    <w:rsid w:val="00B36721"/>
    <w:rsid w:val="00B40274"/>
    <w:rsid w:val="00B40711"/>
    <w:rsid w:val="00B4134E"/>
    <w:rsid w:val="00B46782"/>
    <w:rsid w:val="00B47865"/>
    <w:rsid w:val="00B512F5"/>
    <w:rsid w:val="00B545BD"/>
    <w:rsid w:val="00B61881"/>
    <w:rsid w:val="00B624BD"/>
    <w:rsid w:val="00B62D00"/>
    <w:rsid w:val="00B6597F"/>
    <w:rsid w:val="00B70C16"/>
    <w:rsid w:val="00B73472"/>
    <w:rsid w:val="00B76C02"/>
    <w:rsid w:val="00B77487"/>
    <w:rsid w:val="00B8212F"/>
    <w:rsid w:val="00B82515"/>
    <w:rsid w:val="00B825E4"/>
    <w:rsid w:val="00B87992"/>
    <w:rsid w:val="00B91214"/>
    <w:rsid w:val="00B974A5"/>
    <w:rsid w:val="00B977E0"/>
    <w:rsid w:val="00BA0DCA"/>
    <w:rsid w:val="00BA30C3"/>
    <w:rsid w:val="00BA3CDB"/>
    <w:rsid w:val="00BB0C8D"/>
    <w:rsid w:val="00BB1441"/>
    <w:rsid w:val="00BB7A27"/>
    <w:rsid w:val="00BB7A71"/>
    <w:rsid w:val="00BB7CE3"/>
    <w:rsid w:val="00BC2AB0"/>
    <w:rsid w:val="00BC59EA"/>
    <w:rsid w:val="00BD053C"/>
    <w:rsid w:val="00BD2C85"/>
    <w:rsid w:val="00BD378E"/>
    <w:rsid w:val="00BD6136"/>
    <w:rsid w:val="00BE2136"/>
    <w:rsid w:val="00BE3F87"/>
    <w:rsid w:val="00BE5F77"/>
    <w:rsid w:val="00BE6F48"/>
    <w:rsid w:val="00BF0D51"/>
    <w:rsid w:val="00BF421A"/>
    <w:rsid w:val="00BF6605"/>
    <w:rsid w:val="00BF6945"/>
    <w:rsid w:val="00BF6C3B"/>
    <w:rsid w:val="00BF749D"/>
    <w:rsid w:val="00BF776F"/>
    <w:rsid w:val="00C03F33"/>
    <w:rsid w:val="00C05A9F"/>
    <w:rsid w:val="00C130F2"/>
    <w:rsid w:val="00C14150"/>
    <w:rsid w:val="00C14BF9"/>
    <w:rsid w:val="00C20391"/>
    <w:rsid w:val="00C24644"/>
    <w:rsid w:val="00C25909"/>
    <w:rsid w:val="00C300B0"/>
    <w:rsid w:val="00C3056B"/>
    <w:rsid w:val="00C3642D"/>
    <w:rsid w:val="00C36C9D"/>
    <w:rsid w:val="00C36D48"/>
    <w:rsid w:val="00C4077C"/>
    <w:rsid w:val="00C41672"/>
    <w:rsid w:val="00C4206F"/>
    <w:rsid w:val="00C45629"/>
    <w:rsid w:val="00C47CA2"/>
    <w:rsid w:val="00C51570"/>
    <w:rsid w:val="00C529E2"/>
    <w:rsid w:val="00C619F3"/>
    <w:rsid w:val="00C620AF"/>
    <w:rsid w:val="00C627F7"/>
    <w:rsid w:val="00C67DBF"/>
    <w:rsid w:val="00C71814"/>
    <w:rsid w:val="00C753E6"/>
    <w:rsid w:val="00C82C24"/>
    <w:rsid w:val="00C843FA"/>
    <w:rsid w:val="00C85589"/>
    <w:rsid w:val="00C8742E"/>
    <w:rsid w:val="00C87B66"/>
    <w:rsid w:val="00C90F84"/>
    <w:rsid w:val="00C91749"/>
    <w:rsid w:val="00C93CEE"/>
    <w:rsid w:val="00C9580A"/>
    <w:rsid w:val="00C97780"/>
    <w:rsid w:val="00CA0F18"/>
    <w:rsid w:val="00CA2F13"/>
    <w:rsid w:val="00CA3655"/>
    <w:rsid w:val="00CA66C3"/>
    <w:rsid w:val="00CB04B5"/>
    <w:rsid w:val="00CB0B27"/>
    <w:rsid w:val="00CB46C5"/>
    <w:rsid w:val="00CC1A76"/>
    <w:rsid w:val="00CC3E74"/>
    <w:rsid w:val="00CC6DEA"/>
    <w:rsid w:val="00CD154E"/>
    <w:rsid w:val="00CD28C1"/>
    <w:rsid w:val="00CD28FE"/>
    <w:rsid w:val="00CD5A6B"/>
    <w:rsid w:val="00CE5F79"/>
    <w:rsid w:val="00CF0F89"/>
    <w:rsid w:val="00CF2B54"/>
    <w:rsid w:val="00CF4FCE"/>
    <w:rsid w:val="00CF5734"/>
    <w:rsid w:val="00CF7908"/>
    <w:rsid w:val="00D01415"/>
    <w:rsid w:val="00D01D57"/>
    <w:rsid w:val="00D01EEC"/>
    <w:rsid w:val="00D078E2"/>
    <w:rsid w:val="00D10B4B"/>
    <w:rsid w:val="00D1516E"/>
    <w:rsid w:val="00D17232"/>
    <w:rsid w:val="00D1771E"/>
    <w:rsid w:val="00D17B61"/>
    <w:rsid w:val="00D207EF"/>
    <w:rsid w:val="00D20BE8"/>
    <w:rsid w:val="00D224C4"/>
    <w:rsid w:val="00D27EC7"/>
    <w:rsid w:val="00D31B61"/>
    <w:rsid w:val="00D35866"/>
    <w:rsid w:val="00D35FA2"/>
    <w:rsid w:val="00D44C43"/>
    <w:rsid w:val="00D57F4C"/>
    <w:rsid w:val="00D61539"/>
    <w:rsid w:val="00D61EA3"/>
    <w:rsid w:val="00D63F2F"/>
    <w:rsid w:val="00D641C4"/>
    <w:rsid w:val="00D67348"/>
    <w:rsid w:val="00D723AB"/>
    <w:rsid w:val="00D732F6"/>
    <w:rsid w:val="00D737D8"/>
    <w:rsid w:val="00D7648A"/>
    <w:rsid w:val="00D86F74"/>
    <w:rsid w:val="00D907F0"/>
    <w:rsid w:val="00D9086A"/>
    <w:rsid w:val="00D91A72"/>
    <w:rsid w:val="00D9434F"/>
    <w:rsid w:val="00D95E3F"/>
    <w:rsid w:val="00D97293"/>
    <w:rsid w:val="00DA0600"/>
    <w:rsid w:val="00DA52F4"/>
    <w:rsid w:val="00DB0418"/>
    <w:rsid w:val="00DB3257"/>
    <w:rsid w:val="00DB4E05"/>
    <w:rsid w:val="00DB5D46"/>
    <w:rsid w:val="00DC105C"/>
    <w:rsid w:val="00DC1636"/>
    <w:rsid w:val="00DC1849"/>
    <w:rsid w:val="00DC296C"/>
    <w:rsid w:val="00DC4770"/>
    <w:rsid w:val="00DC74B2"/>
    <w:rsid w:val="00DD0EE0"/>
    <w:rsid w:val="00DD10CA"/>
    <w:rsid w:val="00DD35D6"/>
    <w:rsid w:val="00DD6DF7"/>
    <w:rsid w:val="00DD7069"/>
    <w:rsid w:val="00DE58F2"/>
    <w:rsid w:val="00DE63A4"/>
    <w:rsid w:val="00DF071A"/>
    <w:rsid w:val="00DF7C16"/>
    <w:rsid w:val="00E00752"/>
    <w:rsid w:val="00E00A80"/>
    <w:rsid w:val="00E10172"/>
    <w:rsid w:val="00E117EB"/>
    <w:rsid w:val="00E1555F"/>
    <w:rsid w:val="00E1569D"/>
    <w:rsid w:val="00E20B4F"/>
    <w:rsid w:val="00E224E9"/>
    <w:rsid w:val="00E2347C"/>
    <w:rsid w:val="00E24387"/>
    <w:rsid w:val="00E245D4"/>
    <w:rsid w:val="00E27C5E"/>
    <w:rsid w:val="00E30A8D"/>
    <w:rsid w:val="00E3155A"/>
    <w:rsid w:val="00E31C5D"/>
    <w:rsid w:val="00E34D82"/>
    <w:rsid w:val="00E36799"/>
    <w:rsid w:val="00E46C02"/>
    <w:rsid w:val="00E52FAC"/>
    <w:rsid w:val="00E53B95"/>
    <w:rsid w:val="00E54357"/>
    <w:rsid w:val="00E602F6"/>
    <w:rsid w:val="00E62261"/>
    <w:rsid w:val="00E624D1"/>
    <w:rsid w:val="00E71874"/>
    <w:rsid w:val="00E7224C"/>
    <w:rsid w:val="00E725B3"/>
    <w:rsid w:val="00E73D99"/>
    <w:rsid w:val="00E74AF3"/>
    <w:rsid w:val="00E80D79"/>
    <w:rsid w:val="00E822B9"/>
    <w:rsid w:val="00E8260F"/>
    <w:rsid w:val="00E82762"/>
    <w:rsid w:val="00E91009"/>
    <w:rsid w:val="00E92207"/>
    <w:rsid w:val="00E95D3C"/>
    <w:rsid w:val="00E97872"/>
    <w:rsid w:val="00EA56C9"/>
    <w:rsid w:val="00EB3FF1"/>
    <w:rsid w:val="00EB5887"/>
    <w:rsid w:val="00EB7C4A"/>
    <w:rsid w:val="00EC334A"/>
    <w:rsid w:val="00EC50AA"/>
    <w:rsid w:val="00ED0878"/>
    <w:rsid w:val="00ED1554"/>
    <w:rsid w:val="00ED2047"/>
    <w:rsid w:val="00ED545A"/>
    <w:rsid w:val="00ED5CE0"/>
    <w:rsid w:val="00EE0E5F"/>
    <w:rsid w:val="00EE1181"/>
    <w:rsid w:val="00EE274C"/>
    <w:rsid w:val="00EE577D"/>
    <w:rsid w:val="00EE7D37"/>
    <w:rsid w:val="00EF059E"/>
    <w:rsid w:val="00EF2C27"/>
    <w:rsid w:val="00EF3DA3"/>
    <w:rsid w:val="00EF3DDC"/>
    <w:rsid w:val="00EF588F"/>
    <w:rsid w:val="00EF7C18"/>
    <w:rsid w:val="00F0031A"/>
    <w:rsid w:val="00F00CFC"/>
    <w:rsid w:val="00F02292"/>
    <w:rsid w:val="00F03EEA"/>
    <w:rsid w:val="00F122BE"/>
    <w:rsid w:val="00F12DFD"/>
    <w:rsid w:val="00F13808"/>
    <w:rsid w:val="00F13BBB"/>
    <w:rsid w:val="00F143EF"/>
    <w:rsid w:val="00F15299"/>
    <w:rsid w:val="00F173F1"/>
    <w:rsid w:val="00F17949"/>
    <w:rsid w:val="00F21B4F"/>
    <w:rsid w:val="00F25B18"/>
    <w:rsid w:val="00F25E4F"/>
    <w:rsid w:val="00F2671E"/>
    <w:rsid w:val="00F26A9C"/>
    <w:rsid w:val="00F306D2"/>
    <w:rsid w:val="00F346EE"/>
    <w:rsid w:val="00F42FD3"/>
    <w:rsid w:val="00F51F73"/>
    <w:rsid w:val="00F529F2"/>
    <w:rsid w:val="00F53F4C"/>
    <w:rsid w:val="00F56E96"/>
    <w:rsid w:val="00F572DE"/>
    <w:rsid w:val="00F610CC"/>
    <w:rsid w:val="00F627B7"/>
    <w:rsid w:val="00F652DA"/>
    <w:rsid w:val="00F66531"/>
    <w:rsid w:val="00F66B4A"/>
    <w:rsid w:val="00F66CCD"/>
    <w:rsid w:val="00F67C71"/>
    <w:rsid w:val="00F73CAC"/>
    <w:rsid w:val="00F83288"/>
    <w:rsid w:val="00F843E2"/>
    <w:rsid w:val="00F852DC"/>
    <w:rsid w:val="00F87709"/>
    <w:rsid w:val="00F90D83"/>
    <w:rsid w:val="00F92EC9"/>
    <w:rsid w:val="00F941F1"/>
    <w:rsid w:val="00F95D7D"/>
    <w:rsid w:val="00FA6805"/>
    <w:rsid w:val="00FA69C3"/>
    <w:rsid w:val="00FB0AAF"/>
    <w:rsid w:val="00FB314E"/>
    <w:rsid w:val="00FB42AD"/>
    <w:rsid w:val="00FC1C1F"/>
    <w:rsid w:val="00FC5DBA"/>
    <w:rsid w:val="00FD2E95"/>
    <w:rsid w:val="00FD412D"/>
    <w:rsid w:val="00FD5B52"/>
    <w:rsid w:val="00FD6028"/>
    <w:rsid w:val="00FE5DD9"/>
    <w:rsid w:val="00FE5E94"/>
    <w:rsid w:val="00FE662D"/>
    <w:rsid w:val="00FE7F65"/>
    <w:rsid w:val="00FF399C"/>
    <w:rsid w:val="00FF5147"/>
    <w:rsid w:val="0139C50D"/>
    <w:rsid w:val="014B9837"/>
    <w:rsid w:val="027F957E"/>
    <w:rsid w:val="02BD6930"/>
    <w:rsid w:val="02E155A2"/>
    <w:rsid w:val="02E34375"/>
    <w:rsid w:val="035B7C39"/>
    <w:rsid w:val="039C59E4"/>
    <w:rsid w:val="03D0A756"/>
    <w:rsid w:val="03DFF00D"/>
    <w:rsid w:val="03E0C3AD"/>
    <w:rsid w:val="042EAD8D"/>
    <w:rsid w:val="043481AA"/>
    <w:rsid w:val="04488DF7"/>
    <w:rsid w:val="04765008"/>
    <w:rsid w:val="04CABF73"/>
    <w:rsid w:val="050858B5"/>
    <w:rsid w:val="050BF70C"/>
    <w:rsid w:val="0593870A"/>
    <w:rsid w:val="05969000"/>
    <w:rsid w:val="06B0B50B"/>
    <w:rsid w:val="07486625"/>
    <w:rsid w:val="078C14F6"/>
    <w:rsid w:val="0811F3A0"/>
    <w:rsid w:val="085BA4D9"/>
    <w:rsid w:val="0874C335"/>
    <w:rsid w:val="089975AB"/>
    <w:rsid w:val="08E29D5F"/>
    <w:rsid w:val="08FAC99D"/>
    <w:rsid w:val="092A118C"/>
    <w:rsid w:val="096F3058"/>
    <w:rsid w:val="09770879"/>
    <w:rsid w:val="0984C845"/>
    <w:rsid w:val="098C0C8E"/>
    <w:rsid w:val="0A3272C7"/>
    <w:rsid w:val="0A8F76C1"/>
    <w:rsid w:val="0AABFA02"/>
    <w:rsid w:val="0ADB0966"/>
    <w:rsid w:val="0B62DA7C"/>
    <w:rsid w:val="0B96FB3B"/>
    <w:rsid w:val="0B99FF16"/>
    <w:rsid w:val="0BE0AA91"/>
    <w:rsid w:val="0BF385F5"/>
    <w:rsid w:val="0C1E13FA"/>
    <w:rsid w:val="0C23D8CF"/>
    <w:rsid w:val="0C3E9718"/>
    <w:rsid w:val="0C4E1871"/>
    <w:rsid w:val="0C806648"/>
    <w:rsid w:val="0C84FBB7"/>
    <w:rsid w:val="0CF59466"/>
    <w:rsid w:val="0CF7530E"/>
    <w:rsid w:val="0DD43B1F"/>
    <w:rsid w:val="0DE783BE"/>
    <w:rsid w:val="0E0FF5E8"/>
    <w:rsid w:val="0E171925"/>
    <w:rsid w:val="0E46F702"/>
    <w:rsid w:val="0E8E151E"/>
    <w:rsid w:val="0F0519A1"/>
    <w:rsid w:val="0F73596D"/>
    <w:rsid w:val="0FA02496"/>
    <w:rsid w:val="0FC7ED9B"/>
    <w:rsid w:val="0FE6A246"/>
    <w:rsid w:val="0FEF3EB0"/>
    <w:rsid w:val="0FF1D500"/>
    <w:rsid w:val="11B09E74"/>
    <w:rsid w:val="12285C4E"/>
    <w:rsid w:val="124D725B"/>
    <w:rsid w:val="12544F29"/>
    <w:rsid w:val="129F46F7"/>
    <w:rsid w:val="1302DD2C"/>
    <w:rsid w:val="136D120B"/>
    <w:rsid w:val="13A175A8"/>
    <w:rsid w:val="13D2018F"/>
    <w:rsid w:val="14CA874F"/>
    <w:rsid w:val="14CD9045"/>
    <w:rsid w:val="14D46D13"/>
    <w:rsid w:val="151B46A3"/>
    <w:rsid w:val="1550FFBF"/>
    <w:rsid w:val="16628F1D"/>
    <w:rsid w:val="16A64908"/>
    <w:rsid w:val="16AB543F"/>
    <w:rsid w:val="16DD3FBB"/>
    <w:rsid w:val="17005B43"/>
    <w:rsid w:val="170A0092"/>
    <w:rsid w:val="177ACAE4"/>
    <w:rsid w:val="17A7C866"/>
    <w:rsid w:val="17DBE925"/>
    <w:rsid w:val="17F37CF0"/>
    <w:rsid w:val="1849C34F"/>
    <w:rsid w:val="1849C38F"/>
    <w:rsid w:val="189B4878"/>
    <w:rsid w:val="18AF2DAD"/>
    <w:rsid w:val="18C9E9A1"/>
    <w:rsid w:val="1921D827"/>
    <w:rsid w:val="1961B17E"/>
    <w:rsid w:val="19EDBA47"/>
    <w:rsid w:val="19F37488"/>
    <w:rsid w:val="19F6B94D"/>
    <w:rsid w:val="1A239A33"/>
    <w:rsid w:val="1A464B8E"/>
    <w:rsid w:val="1A632A4C"/>
    <w:rsid w:val="1ADA44FE"/>
    <w:rsid w:val="1AF25B0A"/>
    <w:rsid w:val="1B15B4F6"/>
    <w:rsid w:val="1B198B65"/>
    <w:rsid w:val="1BE8F97E"/>
    <w:rsid w:val="1BFE3064"/>
    <w:rsid w:val="1C2C93DD"/>
    <w:rsid w:val="1C437E7C"/>
    <w:rsid w:val="1C60D3DF"/>
    <w:rsid w:val="1CAEE445"/>
    <w:rsid w:val="1CCBE641"/>
    <w:rsid w:val="1D0CBEAA"/>
    <w:rsid w:val="1DA703BD"/>
    <w:rsid w:val="1DBB15AD"/>
    <w:rsid w:val="1DDDFC8B"/>
    <w:rsid w:val="1E000C9C"/>
    <w:rsid w:val="1E51F5BF"/>
    <w:rsid w:val="1E6562C3"/>
    <w:rsid w:val="1E9FAAF0"/>
    <w:rsid w:val="1ED7BAAB"/>
    <w:rsid w:val="1F95CA78"/>
    <w:rsid w:val="1FB1788A"/>
    <w:rsid w:val="1FC2C7FA"/>
    <w:rsid w:val="1FED86CF"/>
    <w:rsid w:val="1FF739C2"/>
    <w:rsid w:val="20469135"/>
    <w:rsid w:val="208FF664"/>
    <w:rsid w:val="20A9A634"/>
    <w:rsid w:val="20BC66B0"/>
    <w:rsid w:val="20BE2A50"/>
    <w:rsid w:val="20DAEFD3"/>
    <w:rsid w:val="21127E2F"/>
    <w:rsid w:val="21193C30"/>
    <w:rsid w:val="214395F8"/>
    <w:rsid w:val="215108B1"/>
    <w:rsid w:val="216DE698"/>
    <w:rsid w:val="22400FBF"/>
    <w:rsid w:val="22B67E67"/>
    <w:rsid w:val="22D3B090"/>
    <w:rsid w:val="22E32321"/>
    <w:rsid w:val="23202F63"/>
    <w:rsid w:val="23652652"/>
    <w:rsid w:val="23BEEE85"/>
    <w:rsid w:val="24119F82"/>
    <w:rsid w:val="241567B5"/>
    <w:rsid w:val="2419B3D2"/>
    <w:rsid w:val="2438D07C"/>
    <w:rsid w:val="245B5601"/>
    <w:rsid w:val="2476B7CC"/>
    <w:rsid w:val="247A88BD"/>
    <w:rsid w:val="24C32301"/>
    <w:rsid w:val="25693831"/>
    <w:rsid w:val="258A880B"/>
    <w:rsid w:val="25921B6C"/>
    <w:rsid w:val="25DE676E"/>
    <w:rsid w:val="260F7F37"/>
    <w:rsid w:val="263D4702"/>
    <w:rsid w:val="265738AD"/>
    <w:rsid w:val="2684362F"/>
    <w:rsid w:val="27102FD5"/>
    <w:rsid w:val="279CD748"/>
    <w:rsid w:val="27D38EE8"/>
    <w:rsid w:val="285E0D13"/>
    <w:rsid w:val="286C345A"/>
    <w:rsid w:val="28842DC7"/>
    <w:rsid w:val="28D7C294"/>
    <w:rsid w:val="29459663"/>
    <w:rsid w:val="29AE27A6"/>
    <w:rsid w:val="29D10DD7"/>
    <w:rsid w:val="2B0865F8"/>
    <w:rsid w:val="2B343E8B"/>
    <w:rsid w:val="2B7EBC9E"/>
    <w:rsid w:val="2B7F12D0"/>
    <w:rsid w:val="2BA54260"/>
    <w:rsid w:val="2BBB3711"/>
    <w:rsid w:val="2C79AA55"/>
    <w:rsid w:val="2D3F91DF"/>
    <w:rsid w:val="2D91B186"/>
    <w:rsid w:val="2E2E95E1"/>
    <w:rsid w:val="2E42FC12"/>
    <w:rsid w:val="2E538139"/>
    <w:rsid w:val="2EB8EB97"/>
    <w:rsid w:val="2F06BF9A"/>
    <w:rsid w:val="2F694662"/>
    <w:rsid w:val="2FF4AFC1"/>
    <w:rsid w:val="3087A66C"/>
    <w:rsid w:val="3097DCA3"/>
    <w:rsid w:val="30AF6608"/>
    <w:rsid w:val="30CA4117"/>
    <w:rsid w:val="30E0EFB6"/>
    <w:rsid w:val="30EB9890"/>
    <w:rsid w:val="31F2B768"/>
    <w:rsid w:val="32E49143"/>
    <w:rsid w:val="33218B86"/>
    <w:rsid w:val="33B35D3D"/>
    <w:rsid w:val="34275399"/>
    <w:rsid w:val="343D53CD"/>
    <w:rsid w:val="3462AC1F"/>
    <w:rsid w:val="34761DAA"/>
    <w:rsid w:val="3482F114"/>
    <w:rsid w:val="355DF660"/>
    <w:rsid w:val="35678B24"/>
    <w:rsid w:val="3575805B"/>
    <w:rsid w:val="3584F8CA"/>
    <w:rsid w:val="3592F062"/>
    <w:rsid w:val="3600F7AC"/>
    <w:rsid w:val="36BEA0A7"/>
    <w:rsid w:val="36DEC0D7"/>
    <w:rsid w:val="373A1951"/>
    <w:rsid w:val="37FCA048"/>
    <w:rsid w:val="382A4BB5"/>
    <w:rsid w:val="383017D5"/>
    <w:rsid w:val="38EEBDEA"/>
    <w:rsid w:val="38F612FD"/>
    <w:rsid w:val="393EBE91"/>
    <w:rsid w:val="395E307D"/>
    <w:rsid w:val="398388BD"/>
    <w:rsid w:val="39F6743A"/>
    <w:rsid w:val="3A3C2653"/>
    <w:rsid w:val="3A69BC04"/>
    <w:rsid w:val="3AC32DF8"/>
    <w:rsid w:val="3B4011F8"/>
    <w:rsid w:val="3BB09051"/>
    <w:rsid w:val="3BBFE835"/>
    <w:rsid w:val="3BE82558"/>
    <w:rsid w:val="3C20605E"/>
    <w:rsid w:val="3C463AA3"/>
    <w:rsid w:val="3C724607"/>
    <w:rsid w:val="3C83B81C"/>
    <w:rsid w:val="3CFD3582"/>
    <w:rsid w:val="3D7E21AE"/>
    <w:rsid w:val="3DC5E3B2"/>
    <w:rsid w:val="3DEEF9BE"/>
    <w:rsid w:val="3E33A742"/>
    <w:rsid w:val="3E839DCF"/>
    <w:rsid w:val="3EB961B2"/>
    <w:rsid w:val="3EE5F622"/>
    <w:rsid w:val="3EEF5AFB"/>
    <w:rsid w:val="3F5331A6"/>
    <w:rsid w:val="3F634DFD"/>
    <w:rsid w:val="3F755AB9"/>
    <w:rsid w:val="3FFACB9E"/>
    <w:rsid w:val="4013DCBB"/>
    <w:rsid w:val="40324A3B"/>
    <w:rsid w:val="40481942"/>
    <w:rsid w:val="40911956"/>
    <w:rsid w:val="4167F8B8"/>
    <w:rsid w:val="419C7667"/>
    <w:rsid w:val="41B00D44"/>
    <w:rsid w:val="41C9AC19"/>
    <w:rsid w:val="41DAD007"/>
    <w:rsid w:val="41E4764C"/>
    <w:rsid w:val="420B01D7"/>
    <w:rsid w:val="42525407"/>
    <w:rsid w:val="427ECA07"/>
    <w:rsid w:val="42933EC8"/>
    <w:rsid w:val="429FE09A"/>
    <w:rsid w:val="42B222E6"/>
    <w:rsid w:val="42DDEA60"/>
    <w:rsid w:val="43A620F2"/>
    <w:rsid w:val="4406F8C4"/>
    <w:rsid w:val="444CB9FC"/>
    <w:rsid w:val="444FBD72"/>
    <w:rsid w:val="448A2220"/>
    <w:rsid w:val="44A98B25"/>
    <w:rsid w:val="44B32515"/>
    <w:rsid w:val="451AD2DE"/>
    <w:rsid w:val="45356BD6"/>
    <w:rsid w:val="45541F43"/>
    <w:rsid w:val="464BE74B"/>
    <w:rsid w:val="46DD5D0D"/>
    <w:rsid w:val="4759BA4E"/>
    <w:rsid w:val="475ED537"/>
    <w:rsid w:val="477028EE"/>
    <w:rsid w:val="4798948A"/>
    <w:rsid w:val="47992336"/>
    <w:rsid w:val="482D31D4"/>
    <w:rsid w:val="482E90DD"/>
    <w:rsid w:val="48453F80"/>
    <w:rsid w:val="4860ED92"/>
    <w:rsid w:val="48720A31"/>
    <w:rsid w:val="488B288D"/>
    <w:rsid w:val="488BF8B4"/>
    <w:rsid w:val="48A321FA"/>
    <w:rsid w:val="48B733F1"/>
    <w:rsid w:val="493464EB"/>
    <w:rsid w:val="495A78E5"/>
    <w:rsid w:val="4961953E"/>
    <w:rsid w:val="49F1AAE9"/>
    <w:rsid w:val="4A90D804"/>
    <w:rsid w:val="4AC2F455"/>
    <w:rsid w:val="4AF4E071"/>
    <w:rsid w:val="4B3E73BB"/>
    <w:rsid w:val="4B7FFD6F"/>
    <w:rsid w:val="4B98D7D8"/>
    <w:rsid w:val="4C40BA9E"/>
    <w:rsid w:val="4C44EE98"/>
    <w:rsid w:val="4C66C84F"/>
    <w:rsid w:val="4D06AB83"/>
    <w:rsid w:val="4D59D453"/>
    <w:rsid w:val="4E8A3C08"/>
    <w:rsid w:val="4E95B453"/>
    <w:rsid w:val="4E9A10CB"/>
    <w:rsid w:val="4F59CBEB"/>
    <w:rsid w:val="4F5F89DC"/>
    <w:rsid w:val="50033B1A"/>
    <w:rsid w:val="50159AE0"/>
    <w:rsid w:val="502D2FA6"/>
    <w:rsid w:val="50615065"/>
    <w:rsid w:val="509DF527"/>
    <w:rsid w:val="5122535F"/>
    <w:rsid w:val="51431CBB"/>
    <w:rsid w:val="514F50E1"/>
    <w:rsid w:val="5190CBBF"/>
    <w:rsid w:val="51D6E0DF"/>
    <w:rsid w:val="520B019E"/>
    <w:rsid w:val="52122CF1"/>
    <w:rsid w:val="52910806"/>
    <w:rsid w:val="52BC0544"/>
    <w:rsid w:val="52C750FF"/>
    <w:rsid w:val="532927C5"/>
    <w:rsid w:val="54469165"/>
    <w:rsid w:val="54BBBC82"/>
    <w:rsid w:val="54E2FF44"/>
    <w:rsid w:val="550E3472"/>
    <w:rsid w:val="5544CD6F"/>
    <w:rsid w:val="558D5934"/>
    <w:rsid w:val="55BEAF66"/>
    <w:rsid w:val="562C8990"/>
    <w:rsid w:val="566C19A9"/>
    <w:rsid w:val="56A5D314"/>
    <w:rsid w:val="56EEE44A"/>
    <w:rsid w:val="56EF11D5"/>
    <w:rsid w:val="572B7A4C"/>
    <w:rsid w:val="57A9D20E"/>
    <w:rsid w:val="57C136B4"/>
    <w:rsid w:val="57D4B9B8"/>
    <w:rsid w:val="583C2E3A"/>
    <w:rsid w:val="5861081A"/>
    <w:rsid w:val="5870162A"/>
    <w:rsid w:val="59530DB3"/>
    <w:rsid w:val="59A322F3"/>
    <w:rsid w:val="59DDE435"/>
    <w:rsid w:val="59F1682E"/>
    <w:rsid w:val="5A665FC4"/>
    <w:rsid w:val="5A9E77CB"/>
    <w:rsid w:val="5AB3490F"/>
    <w:rsid w:val="5AFBF19E"/>
    <w:rsid w:val="5B32D34E"/>
    <w:rsid w:val="5B523B02"/>
    <w:rsid w:val="5BE3B0C4"/>
    <w:rsid w:val="5C023189"/>
    <w:rsid w:val="5C482904"/>
    <w:rsid w:val="5C5C4F32"/>
    <w:rsid w:val="5C721D90"/>
    <w:rsid w:val="5C838652"/>
    <w:rsid w:val="5C90D498"/>
    <w:rsid w:val="5D039352"/>
    <w:rsid w:val="5D0A328E"/>
    <w:rsid w:val="5D32EEB4"/>
    <w:rsid w:val="5D4D5E4E"/>
    <w:rsid w:val="5D9069AA"/>
    <w:rsid w:val="5DAE9D5E"/>
    <w:rsid w:val="5DB842AD"/>
    <w:rsid w:val="5DC8BF9E"/>
    <w:rsid w:val="5E1543FF"/>
    <w:rsid w:val="5E4EFD6A"/>
    <w:rsid w:val="5E62C889"/>
    <w:rsid w:val="5E709828"/>
    <w:rsid w:val="5E96B720"/>
    <w:rsid w:val="5F6738E1"/>
    <w:rsid w:val="5F727665"/>
    <w:rsid w:val="5FE7ED86"/>
    <w:rsid w:val="601F3217"/>
    <w:rsid w:val="6020011A"/>
    <w:rsid w:val="60679A1E"/>
    <w:rsid w:val="6117F9B9"/>
    <w:rsid w:val="611FB9C3"/>
    <w:rsid w:val="6147EC93"/>
    <w:rsid w:val="615CF0A8"/>
    <w:rsid w:val="61B8ADB3"/>
    <w:rsid w:val="61B9E104"/>
    <w:rsid w:val="61D9E10F"/>
    <w:rsid w:val="6260280A"/>
    <w:rsid w:val="627591C1"/>
    <w:rsid w:val="627D5944"/>
    <w:rsid w:val="62ED77C8"/>
    <w:rsid w:val="632784F3"/>
    <w:rsid w:val="6360CFB6"/>
    <w:rsid w:val="63B471C6"/>
    <w:rsid w:val="63D68DEA"/>
    <w:rsid w:val="6462B451"/>
    <w:rsid w:val="64C18EEC"/>
    <w:rsid w:val="654A62C8"/>
    <w:rsid w:val="655A71E0"/>
    <w:rsid w:val="656389D5"/>
    <w:rsid w:val="6567A41C"/>
    <w:rsid w:val="65AEAA96"/>
    <w:rsid w:val="65B9EAAD"/>
    <w:rsid w:val="660CF904"/>
    <w:rsid w:val="6610ADA9"/>
    <w:rsid w:val="6663EB12"/>
    <w:rsid w:val="66B294F4"/>
    <w:rsid w:val="673D2DE8"/>
    <w:rsid w:val="67672274"/>
    <w:rsid w:val="67F8C1BE"/>
    <w:rsid w:val="682F7B7C"/>
    <w:rsid w:val="689D77D8"/>
    <w:rsid w:val="68A16FED"/>
    <w:rsid w:val="68D20DDD"/>
    <w:rsid w:val="68EB2C39"/>
    <w:rsid w:val="69399D4B"/>
    <w:rsid w:val="6957A821"/>
    <w:rsid w:val="6AC5031D"/>
    <w:rsid w:val="6B15DF9C"/>
    <w:rsid w:val="6B36F78E"/>
    <w:rsid w:val="6B3915A5"/>
    <w:rsid w:val="6B438564"/>
    <w:rsid w:val="6BAF4EF4"/>
    <w:rsid w:val="6BB30399"/>
    <w:rsid w:val="6BC14A13"/>
    <w:rsid w:val="6BE8986F"/>
    <w:rsid w:val="6C122055"/>
    <w:rsid w:val="6C1B1246"/>
    <w:rsid w:val="6C645C51"/>
    <w:rsid w:val="6CAC8808"/>
    <w:rsid w:val="6CB66DCC"/>
    <w:rsid w:val="6DE688ED"/>
    <w:rsid w:val="6DF23206"/>
    <w:rsid w:val="6E8A458C"/>
    <w:rsid w:val="6EA1614F"/>
    <w:rsid w:val="6EF9F997"/>
    <w:rsid w:val="6F023921"/>
    <w:rsid w:val="6F7D4058"/>
    <w:rsid w:val="6FF7FD91"/>
    <w:rsid w:val="70265D32"/>
    <w:rsid w:val="70FAC3BB"/>
    <w:rsid w:val="7101FDE8"/>
    <w:rsid w:val="710230B9"/>
    <w:rsid w:val="716F9376"/>
    <w:rsid w:val="717F9484"/>
    <w:rsid w:val="71B250DA"/>
    <w:rsid w:val="71DC520F"/>
    <w:rsid w:val="71E26D7F"/>
    <w:rsid w:val="72060131"/>
    <w:rsid w:val="7221162D"/>
    <w:rsid w:val="7279D285"/>
    <w:rsid w:val="72C269E5"/>
    <w:rsid w:val="72DB3D81"/>
    <w:rsid w:val="72F1EAD7"/>
    <w:rsid w:val="737F45AD"/>
    <w:rsid w:val="73DB899C"/>
    <w:rsid w:val="73EFF83C"/>
    <w:rsid w:val="73FEFB08"/>
    <w:rsid w:val="7409CB56"/>
    <w:rsid w:val="741F01E9"/>
    <w:rsid w:val="744A73D2"/>
    <w:rsid w:val="745B7E0A"/>
    <w:rsid w:val="745CD59B"/>
    <w:rsid w:val="7482AFE0"/>
    <w:rsid w:val="74B0D282"/>
    <w:rsid w:val="74F24671"/>
    <w:rsid w:val="75CE2405"/>
    <w:rsid w:val="75D0BA93"/>
    <w:rsid w:val="76973C8E"/>
    <w:rsid w:val="76D1842B"/>
    <w:rsid w:val="770489FA"/>
    <w:rsid w:val="771E413C"/>
    <w:rsid w:val="77338D76"/>
    <w:rsid w:val="77F784C6"/>
    <w:rsid w:val="78181347"/>
    <w:rsid w:val="78565F8E"/>
    <w:rsid w:val="78C4CAE6"/>
    <w:rsid w:val="7924A493"/>
    <w:rsid w:val="79724C8E"/>
    <w:rsid w:val="79797031"/>
    <w:rsid w:val="797E9F97"/>
    <w:rsid w:val="79969904"/>
    <w:rsid w:val="79978B22"/>
    <w:rsid w:val="79F7E91B"/>
    <w:rsid w:val="7A03AC5B"/>
    <w:rsid w:val="7A0FE288"/>
    <w:rsid w:val="7A280EC6"/>
    <w:rsid w:val="7A7E695C"/>
    <w:rsid w:val="7AB2EEC2"/>
    <w:rsid w:val="7ACDAAB6"/>
    <w:rsid w:val="7B134CBB"/>
    <w:rsid w:val="7B38C047"/>
    <w:rsid w:val="7BF0BF44"/>
    <w:rsid w:val="7C5BADDD"/>
    <w:rsid w:val="7C9F0531"/>
    <w:rsid w:val="7D9C6FBF"/>
    <w:rsid w:val="7DC9FB26"/>
    <w:rsid w:val="7DD3A075"/>
    <w:rsid w:val="7DD58B6F"/>
    <w:rsid w:val="7DD95022"/>
    <w:rsid w:val="7DDFE257"/>
    <w:rsid w:val="7DE3B8BB"/>
    <w:rsid w:val="7EA483DA"/>
    <w:rsid w:val="7ED2DD23"/>
    <w:rsid w:val="7EE7A460"/>
    <w:rsid w:val="7F41215B"/>
    <w:rsid w:val="7F8C25AE"/>
    <w:rsid w:val="7FA22D42"/>
    <w:rsid w:val="7FAEDE79"/>
    <w:rsid w:val="7FF1311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0FE6"/>
  <w15:docId w15:val="{E22F414F-01AC-4E09-8F03-E3CE4356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C62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F289A"/>
    <w:pPr>
      <w:ind w:left="720"/>
      <w:contextualSpacing/>
    </w:pPr>
  </w:style>
  <w:style w:type="paragraph" w:styleId="Topptekst">
    <w:name w:val="header"/>
    <w:basedOn w:val="Normal"/>
    <w:link w:val="TopptekstTegn"/>
    <w:rsid w:val="00282A4A"/>
    <w:pPr>
      <w:tabs>
        <w:tab w:val="center" w:pos="4536"/>
        <w:tab w:val="right" w:pos="9072"/>
      </w:tabs>
      <w:spacing w:after="0" w:line="240" w:lineRule="auto"/>
    </w:pPr>
    <w:rPr>
      <w:rFonts w:ascii="Times New Roman" w:eastAsia="Times New Roman" w:hAnsi="Times New Roman" w:cs="Times New Roman"/>
      <w:sz w:val="20"/>
      <w:szCs w:val="20"/>
      <w:lang w:eastAsia="nb-NO"/>
    </w:rPr>
  </w:style>
  <w:style w:type="character" w:customStyle="1" w:styleId="TopptekstTegn">
    <w:name w:val="Topptekst Tegn"/>
    <w:basedOn w:val="Standardskriftforavsnitt"/>
    <w:link w:val="Topptekst"/>
    <w:rsid w:val="00282A4A"/>
    <w:rPr>
      <w:rFonts w:ascii="Times New Roman" w:eastAsia="Times New Roman" w:hAnsi="Times New Roman" w:cs="Times New Roman"/>
      <w:sz w:val="20"/>
      <w:szCs w:val="20"/>
      <w:lang w:eastAsia="nb-NO"/>
    </w:rPr>
  </w:style>
  <w:style w:type="character" w:styleId="Hyperkobling">
    <w:name w:val="Hyperlink"/>
    <w:basedOn w:val="Standardskriftforavsnitt"/>
    <w:uiPriority w:val="99"/>
    <w:unhideWhenUsed/>
    <w:rsid w:val="00815ACC"/>
    <w:rPr>
      <w:color w:val="0000FF" w:themeColor="hyperlink"/>
      <w:u w:val="single"/>
    </w:rPr>
  </w:style>
  <w:style w:type="paragraph" w:styleId="Bunntekst">
    <w:name w:val="footer"/>
    <w:basedOn w:val="Normal"/>
    <w:link w:val="BunntekstTegn"/>
    <w:uiPriority w:val="99"/>
    <w:unhideWhenUsed/>
    <w:rsid w:val="0009453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94532"/>
  </w:style>
  <w:style w:type="paragraph" w:styleId="Bobletekst">
    <w:name w:val="Balloon Text"/>
    <w:basedOn w:val="Normal"/>
    <w:link w:val="BobletekstTegn"/>
    <w:uiPriority w:val="99"/>
    <w:semiHidden/>
    <w:unhideWhenUsed/>
    <w:rsid w:val="0009453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94532"/>
    <w:rPr>
      <w:rFonts w:ascii="Tahoma" w:hAnsi="Tahoma" w:cs="Tahoma"/>
      <w:sz w:val="16"/>
      <w:szCs w:val="16"/>
    </w:rPr>
  </w:style>
  <w:style w:type="paragraph" w:styleId="Ingenmellomrom">
    <w:name w:val="No Spacing"/>
    <w:uiPriority w:val="1"/>
    <w:qFormat/>
    <w:rsid w:val="00F00CFC"/>
    <w:pPr>
      <w:spacing w:after="0" w:line="240" w:lineRule="auto"/>
    </w:pPr>
  </w:style>
  <w:style w:type="paragraph" w:customStyle="1" w:styleId="Default">
    <w:name w:val="Default"/>
    <w:rsid w:val="00197DC0"/>
    <w:pPr>
      <w:autoSpaceDE w:val="0"/>
      <w:autoSpaceDN w:val="0"/>
      <w:adjustRightInd w:val="0"/>
      <w:spacing w:after="0" w:line="240" w:lineRule="auto"/>
    </w:pPr>
    <w:rPr>
      <w:rFonts w:ascii="Arial" w:hAnsi="Arial" w:cs="Arial"/>
      <w:color w:val="000000"/>
      <w:sz w:val="24"/>
      <w:szCs w:val="24"/>
    </w:rPr>
  </w:style>
  <w:style w:type="character" w:styleId="Ulstomtale">
    <w:name w:val="Unresolved Mention"/>
    <w:basedOn w:val="Standardskriftforavsnitt"/>
    <w:uiPriority w:val="99"/>
    <w:semiHidden/>
    <w:unhideWhenUsed/>
    <w:rsid w:val="00AF7039"/>
    <w:rPr>
      <w:color w:val="605E5C"/>
      <w:shd w:val="clear" w:color="auto" w:fill="E1DFDD"/>
    </w:rPr>
  </w:style>
  <w:style w:type="character" w:styleId="Fulgthyperkobling">
    <w:name w:val="FollowedHyperlink"/>
    <w:basedOn w:val="Standardskriftforavsnitt"/>
    <w:uiPriority w:val="99"/>
    <w:semiHidden/>
    <w:unhideWhenUsed/>
    <w:rsid w:val="00606186"/>
    <w:rPr>
      <w:color w:val="800080" w:themeColor="followedHyperlink"/>
      <w:u w:val="single"/>
    </w:rPr>
  </w:style>
  <w:style w:type="paragraph" w:styleId="Merknadstekst">
    <w:name w:val="annotation text"/>
    <w:basedOn w:val="Normal"/>
    <w:link w:val="MerknadstekstTegn"/>
    <w:uiPriority w:val="99"/>
    <w:semiHidden/>
    <w:unhideWhenUsed/>
    <w:rsid w:val="00A705A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705AA"/>
    <w:rPr>
      <w:sz w:val="20"/>
      <w:szCs w:val="20"/>
    </w:rPr>
  </w:style>
  <w:style w:type="character" w:styleId="Merknadsreferanse">
    <w:name w:val="annotation reference"/>
    <w:basedOn w:val="Standardskriftforavsnitt"/>
    <w:uiPriority w:val="99"/>
    <w:semiHidden/>
    <w:unhideWhenUsed/>
    <w:rsid w:val="00A705AA"/>
    <w:rPr>
      <w:sz w:val="16"/>
      <w:szCs w:val="16"/>
    </w:rPr>
  </w:style>
  <w:style w:type="paragraph" w:styleId="Kommentaremne">
    <w:name w:val="annotation subject"/>
    <w:basedOn w:val="Merknadstekst"/>
    <w:next w:val="Merknadstekst"/>
    <w:link w:val="KommentaremneTegn"/>
    <w:uiPriority w:val="99"/>
    <w:semiHidden/>
    <w:unhideWhenUsed/>
    <w:rsid w:val="002F6084"/>
    <w:rPr>
      <w:b/>
      <w:bCs/>
    </w:rPr>
  </w:style>
  <w:style w:type="character" w:customStyle="1" w:styleId="KommentaremneTegn">
    <w:name w:val="Kommentaremne Tegn"/>
    <w:basedOn w:val="MerknadstekstTegn"/>
    <w:link w:val="Kommentaremne"/>
    <w:uiPriority w:val="99"/>
    <w:semiHidden/>
    <w:rsid w:val="002F60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4296">
      <w:bodyDiv w:val="1"/>
      <w:marLeft w:val="0"/>
      <w:marRight w:val="0"/>
      <w:marTop w:val="0"/>
      <w:marBottom w:val="0"/>
      <w:divBdr>
        <w:top w:val="none" w:sz="0" w:space="0" w:color="auto"/>
        <w:left w:val="none" w:sz="0" w:space="0" w:color="auto"/>
        <w:bottom w:val="none" w:sz="0" w:space="0" w:color="auto"/>
        <w:right w:val="none" w:sz="0" w:space="0" w:color="auto"/>
      </w:divBdr>
    </w:div>
    <w:div w:id="152113351">
      <w:bodyDiv w:val="1"/>
      <w:marLeft w:val="0"/>
      <w:marRight w:val="0"/>
      <w:marTop w:val="0"/>
      <w:marBottom w:val="0"/>
      <w:divBdr>
        <w:top w:val="none" w:sz="0" w:space="0" w:color="auto"/>
        <w:left w:val="none" w:sz="0" w:space="0" w:color="auto"/>
        <w:bottom w:val="none" w:sz="0" w:space="0" w:color="auto"/>
        <w:right w:val="none" w:sz="0" w:space="0" w:color="auto"/>
      </w:divBdr>
    </w:div>
    <w:div w:id="161894636">
      <w:bodyDiv w:val="1"/>
      <w:marLeft w:val="0"/>
      <w:marRight w:val="0"/>
      <w:marTop w:val="0"/>
      <w:marBottom w:val="0"/>
      <w:divBdr>
        <w:top w:val="none" w:sz="0" w:space="0" w:color="auto"/>
        <w:left w:val="none" w:sz="0" w:space="0" w:color="auto"/>
        <w:bottom w:val="none" w:sz="0" w:space="0" w:color="auto"/>
        <w:right w:val="none" w:sz="0" w:space="0" w:color="auto"/>
      </w:divBdr>
    </w:div>
    <w:div w:id="246840357">
      <w:bodyDiv w:val="1"/>
      <w:marLeft w:val="0"/>
      <w:marRight w:val="0"/>
      <w:marTop w:val="0"/>
      <w:marBottom w:val="0"/>
      <w:divBdr>
        <w:top w:val="none" w:sz="0" w:space="0" w:color="auto"/>
        <w:left w:val="none" w:sz="0" w:space="0" w:color="auto"/>
        <w:bottom w:val="none" w:sz="0" w:space="0" w:color="auto"/>
        <w:right w:val="none" w:sz="0" w:space="0" w:color="auto"/>
      </w:divBdr>
    </w:div>
    <w:div w:id="251205094">
      <w:bodyDiv w:val="1"/>
      <w:marLeft w:val="0"/>
      <w:marRight w:val="0"/>
      <w:marTop w:val="0"/>
      <w:marBottom w:val="0"/>
      <w:divBdr>
        <w:top w:val="none" w:sz="0" w:space="0" w:color="auto"/>
        <w:left w:val="none" w:sz="0" w:space="0" w:color="auto"/>
        <w:bottom w:val="none" w:sz="0" w:space="0" w:color="auto"/>
        <w:right w:val="none" w:sz="0" w:space="0" w:color="auto"/>
      </w:divBdr>
      <w:divsChild>
        <w:div w:id="1152869964">
          <w:marLeft w:val="0"/>
          <w:marRight w:val="0"/>
          <w:marTop w:val="0"/>
          <w:marBottom w:val="0"/>
          <w:divBdr>
            <w:top w:val="none" w:sz="0" w:space="0" w:color="auto"/>
            <w:left w:val="none" w:sz="0" w:space="0" w:color="auto"/>
            <w:bottom w:val="none" w:sz="0" w:space="0" w:color="auto"/>
            <w:right w:val="none" w:sz="0" w:space="0" w:color="auto"/>
          </w:divBdr>
          <w:divsChild>
            <w:div w:id="12462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43348">
      <w:bodyDiv w:val="1"/>
      <w:marLeft w:val="0"/>
      <w:marRight w:val="0"/>
      <w:marTop w:val="0"/>
      <w:marBottom w:val="0"/>
      <w:divBdr>
        <w:top w:val="none" w:sz="0" w:space="0" w:color="auto"/>
        <w:left w:val="none" w:sz="0" w:space="0" w:color="auto"/>
        <w:bottom w:val="none" w:sz="0" w:space="0" w:color="auto"/>
        <w:right w:val="none" w:sz="0" w:space="0" w:color="auto"/>
      </w:divBdr>
    </w:div>
    <w:div w:id="469132945">
      <w:bodyDiv w:val="1"/>
      <w:marLeft w:val="0"/>
      <w:marRight w:val="0"/>
      <w:marTop w:val="0"/>
      <w:marBottom w:val="0"/>
      <w:divBdr>
        <w:top w:val="none" w:sz="0" w:space="0" w:color="auto"/>
        <w:left w:val="none" w:sz="0" w:space="0" w:color="auto"/>
        <w:bottom w:val="none" w:sz="0" w:space="0" w:color="auto"/>
        <w:right w:val="none" w:sz="0" w:space="0" w:color="auto"/>
      </w:divBdr>
    </w:div>
    <w:div w:id="551887728">
      <w:bodyDiv w:val="1"/>
      <w:marLeft w:val="0"/>
      <w:marRight w:val="0"/>
      <w:marTop w:val="0"/>
      <w:marBottom w:val="0"/>
      <w:divBdr>
        <w:top w:val="none" w:sz="0" w:space="0" w:color="auto"/>
        <w:left w:val="none" w:sz="0" w:space="0" w:color="auto"/>
        <w:bottom w:val="none" w:sz="0" w:space="0" w:color="auto"/>
        <w:right w:val="none" w:sz="0" w:space="0" w:color="auto"/>
      </w:divBdr>
    </w:div>
    <w:div w:id="923690038">
      <w:bodyDiv w:val="1"/>
      <w:marLeft w:val="0"/>
      <w:marRight w:val="0"/>
      <w:marTop w:val="0"/>
      <w:marBottom w:val="0"/>
      <w:divBdr>
        <w:top w:val="none" w:sz="0" w:space="0" w:color="auto"/>
        <w:left w:val="none" w:sz="0" w:space="0" w:color="auto"/>
        <w:bottom w:val="none" w:sz="0" w:space="0" w:color="auto"/>
        <w:right w:val="none" w:sz="0" w:space="0" w:color="auto"/>
      </w:divBdr>
    </w:div>
    <w:div w:id="970869795">
      <w:bodyDiv w:val="1"/>
      <w:marLeft w:val="0"/>
      <w:marRight w:val="0"/>
      <w:marTop w:val="0"/>
      <w:marBottom w:val="0"/>
      <w:divBdr>
        <w:top w:val="none" w:sz="0" w:space="0" w:color="auto"/>
        <w:left w:val="none" w:sz="0" w:space="0" w:color="auto"/>
        <w:bottom w:val="none" w:sz="0" w:space="0" w:color="auto"/>
        <w:right w:val="none" w:sz="0" w:space="0" w:color="auto"/>
      </w:divBdr>
    </w:div>
    <w:div w:id="1400134704">
      <w:bodyDiv w:val="1"/>
      <w:marLeft w:val="0"/>
      <w:marRight w:val="0"/>
      <w:marTop w:val="0"/>
      <w:marBottom w:val="0"/>
      <w:divBdr>
        <w:top w:val="none" w:sz="0" w:space="0" w:color="auto"/>
        <w:left w:val="none" w:sz="0" w:space="0" w:color="auto"/>
        <w:bottom w:val="none" w:sz="0" w:space="0" w:color="auto"/>
        <w:right w:val="none" w:sz="0" w:space="0" w:color="auto"/>
      </w:divBdr>
    </w:div>
    <w:div w:id="1442146027">
      <w:bodyDiv w:val="1"/>
      <w:marLeft w:val="0"/>
      <w:marRight w:val="0"/>
      <w:marTop w:val="0"/>
      <w:marBottom w:val="0"/>
      <w:divBdr>
        <w:top w:val="none" w:sz="0" w:space="0" w:color="auto"/>
        <w:left w:val="none" w:sz="0" w:space="0" w:color="auto"/>
        <w:bottom w:val="none" w:sz="0" w:space="0" w:color="auto"/>
        <w:right w:val="none" w:sz="0" w:space="0" w:color="auto"/>
      </w:divBdr>
      <w:divsChild>
        <w:div w:id="1832600860">
          <w:marLeft w:val="0"/>
          <w:marRight w:val="0"/>
          <w:marTop w:val="0"/>
          <w:marBottom w:val="0"/>
          <w:divBdr>
            <w:top w:val="none" w:sz="0" w:space="0" w:color="auto"/>
            <w:left w:val="none" w:sz="0" w:space="0" w:color="auto"/>
            <w:bottom w:val="none" w:sz="0" w:space="0" w:color="auto"/>
            <w:right w:val="none" w:sz="0" w:space="0" w:color="auto"/>
          </w:divBdr>
        </w:div>
      </w:divsChild>
    </w:div>
    <w:div w:id="1522550318">
      <w:bodyDiv w:val="1"/>
      <w:marLeft w:val="0"/>
      <w:marRight w:val="0"/>
      <w:marTop w:val="0"/>
      <w:marBottom w:val="0"/>
      <w:divBdr>
        <w:top w:val="none" w:sz="0" w:space="0" w:color="auto"/>
        <w:left w:val="none" w:sz="0" w:space="0" w:color="auto"/>
        <w:bottom w:val="none" w:sz="0" w:space="0" w:color="auto"/>
        <w:right w:val="none" w:sz="0" w:space="0" w:color="auto"/>
      </w:divBdr>
    </w:div>
    <w:div w:id="1591161695">
      <w:bodyDiv w:val="1"/>
      <w:marLeft w:val="0"/>
      <w:marRight w:val="0"/>
      <w:marTop w:val="0"/>
      <w:marBottom w:val="0"/>
      <w:divBdr>
        <w:top w:val="none" w:sz="0" w:space="0" w:color="auto"/>
        <w:left w:val="none" w:sz="0" w:space="0" w:color="auto"/>
        <w:bottom w:val="none" w:sz="0" w:space="0" w:color="auto"/>
        <w:right w:val="none" w:sz="0" w:space="0" w:color="auto"/>
      </w:divBdr>
    </w:div>
    <w:div w:id="1689520134">
      <w:bodyDiv w:val="1"/>
      <w:marLeft w:val="0"/>
      <w:marRight w:val="0"/>
      <w:marTop w:val="0"/>
      <w:marBottom w:val="0"/>
      <w:divBdr>
        <w:top w:val="none" w:sz="0" w:space="0" w:color="auto"/>
        <w:left w:val="none" w:sz="0" w:space="0" w:color="auto"/>
        <w:bottom w:val="none" w:sz="0" w:space="0" w:color="auto"/>
        <w:right w:val="none" w:sz="0" w:space="0" w:color="auto"/>
      </w:divBdr>
    </w:div>
    <w:div w:id="1718965437">
      <w:bodyDiv w:val="1"/>
      <w:marLeft w:val="0"/>
      <w:marRight w:val="0"/>
      <w:marTop w:val="0"/>
      <w:marBottom w:val="0"/>
      <w:divBdr>
        <w:top w:val="none" w:sz="0" w:space="0" w:color="auto"/>
        <w:left w:val="none" w:sz="0" w:space="0" w:color="auto"/>
        <w:bottom w:val="none" w:sz="0" w:space="0" w:color="auto"/>
        <w:right w:val="none" w:sz="0" w:space="0" w:color="auto"/>
      </w:divBdr>
    </w:div>
    <w:div w:id="1723675180">
      <w:bodyDiv w:val="1"/>
      <w:marLeft w:val="0"/>
      <w:marRight w:val="0"/>
      <w:marTop w:val="0"/>
      <w:marBottom w:val="0"/>
      <w:divBdr>
        <w:top w:val="none" w:sz="0" w:space="0" w:color="auto"/>
        <w:left w:val="none" w:sz="0" w:space="0" w:color="auto"/>
        <w:bottom w:val="none" w:sz="0" w:space="0" w:color="auto"/>
        <w:right w:val="none" w:sz="0" w:space="0" w:color="auto"/>
      </w:divBdr>
    </w:div>
    <w:div w:id="1748720484">
      <w:bodyDiv w:val="1"/>
      <w:marLeft w:val="0"/>
      <w:marRight w:val="0"/>
      <w:marTop w:val="0"/>
      <w:marBottom w:val="0"/>
      <w:divBdr>
        <w:top w:val="none" w:sz="0" w:space="0" w:color="auto"/>
        <w:left w:val="none" w:sz="0" w:space="0" w:color="auto"/>
        <w:bottom w:val="none" w:sz="0" w:space="0" w:color="auto"/>
        <w:right w:val="none" w:sz="0" w:space="0" w:color="auto"/>
      </w:divBdr>
    </w:div>
    <w:div w:id="1938976376">
      <w:bodyDiv w:val="1"/>
      <w:marLeft w:val="0"/>
      <w:marRight w:val="0"/>
      <w:marTop w:val="0"/>
      <w:marBottom w:val="0"/>
      <w:divBdr>
        <w:top w:val="none" w:sz="0" w:space="0" w:color="auto"/>
        <w:left w:val="none" w:sz="0" w:space="0" w:color="auto"/>
        <w:bottom w:val="none" w:sz="0" w:space="0" w:color="auto"/>
        <w:right w:val="none" w:sz="0" w:space="0" w:color="auto"/>
      </w:divBdr>
    </w:div>
    <w:div w:id="2036224625">
      <w:bodyDiv w:val="1"/>
      <w:marLeft w:val="0"/>
      <w:marRight w:val="0"/>
      <w:marTop w:val="0"/>
      <w:marBottom w:val="0"/>
      <w:divBdr>
        <w:top w:val="none" w:sz="0" w:space="0" w:color="auto"/>
        <w:left w:val="none" w:sz="0" w:space="0" w:color="auto"/>
        <w:bottom w:val="none" w:sz="0" w:space="0" w:color="auto"/>
        <w:right w:val="none" w:sz="0" w:space="0" w:color="auto"/>
      </w:divBdr>
    </w:div>
    <w:div w:id="213112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gnhild@dark.no" TargetMode="External"/><Relationship Id="rId18" Type="http://schemas.openxmlformats.org/officeDocument/2006/relationships/hyperlink" Target="mailto:christinbassoe.jorstad@as.kommune.no" TargetMode="External"/><Relationship Id="rId3" Type="http://schemas.openxmlformats.org/officeDocument/2006/relationships/customXml" Target="../customXml/item3.xml"/><Relationship Id="rId21" Type="http://schemas.openxmlformats.org/officeDocument/2006/relationships/hyperlink" Target="https://www.as.kommune.no/send-inn-planforslag-veileder-for-fagkyndige.471761.no.html" TargetMode="External"/><Relationship Id="rId7" Type="http://schemas.openxmlformats.org/officeDocument/2006/relationships/settings" Target="settings.xml"/><Relationship Id="rId12" Type="http://schemas.openxmlformats.org/officeDocument/2006/relationships/hyperlink" Target="mailto:stian@dark.no" TargetMode="External"/><Relationship Id="rId17" Type="http://schemas.openxmlformats.org/officeDocument/2006/relationships/hyperlink" Target="mailto:grethe.johnsen@as.kommune.n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aroline.myrstad@as.kommune.no" TargetMode="External"/><Relationship Id="rId20" Type="http://schemas.openxmlformats.org/officeDocument/2006/relationships/hyperlink" Target="mailto:post@as.kommune.n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h@pilares.no"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illann.skuterud@as.kommune.no"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s.e-torg.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a-norm.no"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490DF029299ED4CA240D72E15373066" ma:contentTypeVersion="13" ma:contentTypeDescription="Create a new document." ma:contentTypeScope="" ma:versionID="c0b5e5b1a4247c57be1b036097aabd59">
  <xsd:schema xmlns:xsd="http://www.w3.org/2001/XMLSchema" xmlns:xs="http://www.w3.org/2001/XMLSchema" xmlns:p="http://schemas.microsoft.com/office/2006/metadata/properties" xmlns:ns2="e0940602-7b04-45d5-a25f-d70be3e10d35" xmlns:ns3="26f0e88e-e69e-4932-9890-33a18db5cc14" targetNamespace="http://schemas.microsoft.com/office/2006/metadata/properties" ma:root="true" ma:fieldsID="95ea14d8b1b8197bcc83030c504d45dd" ns2:_="" ns3:_="">
    <xsd:import namespace="e0940602-7b04-45d5-a25f-d70be3e10d35"/>
    <xsd:import namespace="26f0e88e-e69e-4932-9890-33a18db5cc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40602-7b04-45d5-a25f-d70be3e10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f0e88e-e69e-4932-9890-33a18db5cc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438864-9447-4776-87F6-753372BA1DC9}">
  <ds:schemaRefs>
    <ds:schemaRef ds:uri="http://schemas.microsoft.com/sharepoint/v3/contenttype/forms"/>
  </ds:schemaRefs>
</ds:datastoreItem>
</file>

<file path=customXml/itemProps2.xml><?xml version="1.0" encoding="utf-8"?>
<ds:datastoreItem xmlns:ds="http://schemas.openxmlformats.org/officeDocument/2006/customXml" ds:itemID="{24E6A416-9A43-4A88-B2BB-3CC930BB05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806235-91B5-49FA-B382-4476C717B08B}">
  <ds:schemaRefs>
    <ds:schemaRef ds:uri="http://schemas.openxmlformats.org/officeDocument/2006/bibliography"/>
  </ds:schemaRefs>
</ds:datastoreItem>
</file>

<file path=customXml/itemProps4.xml><?xml version="1.0" encoding="utf-8"?>
<ds:datastoreItem xmlns:ds="http://schemas.openxmlformats.org/officeDocument/2006/customXml" ds:itemID="{95EBC83A-9220-437C-9D28-E2CE6CE33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40602-7b04-45d5-a25f-d70be3e10d35"/>
    <ds:schemaRef ds:uri="26f0e88e-e69e-4932-9890-33a18db5c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3532</Words>
  <Characters>18724</Characters>
  <Application>Microsoft Office Word</Application>
  <DocSecurity>0</DocSecurity>
  <Lines>156</Lines>
  <Paragraphs>44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Ås Kommune</Company>
  <LinksUpToDate>false</LinksUpToDate>
  <CharactersWithSpaces>22212</CharactersWithSpaces>
  <SharedDoc>false</SharedDoc>
  <HLinks>
    <vt:vector size="66" baseType="variant">
      <vt:variant>
        <vt:i4>720984</vt:i4>
      </vt:variant>
      <vt:variant>
        <vt:i4>30</vt:i4>
      </vt:variant>
      <vt:variant>
        <vt:i4>0</vt:i4>
      </vt:variant>
      <vt:variant>
        <vt:i4>5</vt:i4>
      </vt:variant>
      <vt:variant>
        <vt:lpwstr>https://www.as.kommune.no/send-inn-planforslag-veileder-for-fagkyndige.471761.no.html</vt:lpwstr>
      </vt:variant>
      <vt:variant>
        <vt:lpwstr/>
      </vt:variant>
      <vt:variant>
        <vt:i4>2752604</vt:i4>
      </vt:variant>
      <vt:variant>
        <vt:i4>27</vt:i4>
      </vt:variant>
      <vt:variant>
        <vt:i4>0</vt:i4>
      </vt:variant>
      <vt:variant>
        <vt:i4>5</vt:i4>
      </vt:variant>
      <vt:variant>
        <vt:lpwstr>mailto:post@as.kommune.no</vt:lpwstr>
      </vt:variant>
      <vt:variant>
        <vt:lpwstr/>
      </vt:variant>
      <vt:variant>
        <vt:i4>4194372</vt:i4>
      </vt:variant>
      <vt:variant>
        <vt:i4>24</vt:i4>
      </vt:variant>
      <vt:variant>
        <vt:i4>0</vt:i4>
      </vt:variant>
      <vt:variant>
        <vt:i4>5</vt:i4>
      </vt:variant>
      <vt:variant>
        <vt:lpwstr>https://as.e-torg.no/</vt:lpwstr>
      </vt:variant>
      <vt:variant>
        <vt:lpwstr/>
      </vt:variant>
      <vt:variant>
        <vt:i4>983075</vt:i4>
      </vt:variant>
      <vt:variant>
        <vt:i4>21</vt:i4>
      </vt:variant>
      <vt:variant>
        <vt:i4>0</vt:i4>
      </vt:variant>
      <vt:variant>
        <vt:i4>5</vt:i4>
      </vt:variant>
      <vt:variant>
        <vt:lpwstr>mailto:christinbassoe.jorstad@as.kommune.no</vt:lpwstr>
      </vt:variant>
      <vt:variant>
        <vt:lpwstr/>
      </vt:variant>
      <vt:variant>
        <vt:i4>589883</vt:i4>
      </vt:variant>
      <vt:variant>
        <vt:i4>18</vt:i4>
      </vt:variant>
      <vt:variant>
        <vt:i4>0</vt:i4>
      </vt:variant>
      <vt:variant>
        <vt:i4>5</vt:i4>
      </vt:variant>
      <vt:variant>
        <vt:lpwstr>mailto:grethe.johnsen@as.kommune.no</vt:lpwstr>
      </vt:variant>
      <vt:variant>
        <vt:lpwstr/>
      </vt:variant>
      <vt:variant>
        <vt:i4>7798858</vt:i4>
      </vt:variant>
      <vt:variant>
        <vt:i4>15</vt:i4>
      </vt:variant>
      <vt:variant>
        <vt:i4>0</vt:i4>
      </vt:variant>
      <vt:variant>
        <vt:i4>5</vt:i4>
      </vt:variant>
      <vt:variant>
        <vt:lpwstr>mailto:karoline.myrstad@as.kommune.no</vt:lpwstr>
      </vt:variant>
      <vt:variant>
        <vt:lpwstr/>
      </vt:variant>
      <vt:variant>
        <vt:i4>3145739</vt:i4>
      </vt:variant>
      <vt:variant>
        <vt:i4>12</vt:i4>
      </vt:variant>
      <vt:variant>
        <vt:i4>0</vt:i4>
      </vt:variant>
      <vt:variant>
        <vt:i4>5</vt:i4>
      </vt:variant>
      <vt:variant>
        <vt:lpwstr>mailto:lillann.skuterud@as.kommune.no</vt:lpwstr>
      </vt:variant>
      <vt:variant>
        <vt:lpwstr/>
      </vt:variant>
      <vt:variant>
        <vt:i4>3342444</vt:i4>
      </vt:variant>
      <vt:variant>
        <vt:i4>9</vt:i4>
      </vt:variant>
      <vt:variant>
        <vt:i4>0</vt:i4>
      </vt:variant>
      <vt:variant>
        <vt:i4>5</vt:i4>
      </vt:variant>
      <vt:variant>
        <vt:lpwstr>http://www.va-norm.no/</vt:lpwstr>
      </vt:variant>
      <vt:variant>
        <vt:lpwstr/>
      </vt:variant>
      <vt:variant>
        <vt:i4>5701744</vt:i4>
      </vt:variant>
      <vt:variant>
        <vt:i4>6</vt:i4>
      </vt:variant>
      <vt:variant>
        <vt:i4>0</vt:i4>
      </vt:variant>
      <vt:variant>
        <vt:i4>5</vt:i4>
      </vt:variant>
      <vt:variant>
        <vt:lpwstr>mailto:ragnhild@dark.no</vt:lpwstr>
      </vt:variant>
      <vt:variant>
        <vt:lpwstr/>
      </vt:variant>
      <vt:variant>
        <vt:i4>4259963</vt:i4>
      </vt:variant>
      <vt:variant>
        <vt:i4>3</vt:i4>
      </vt:variant>
      <vt:variant>
        <vt:i4>0</vt:i4>
      </vt:variant>
      <vt:variant>
        <vt:i4>5</vt:i4>
      </vt:variant>
      <vt:variant>
        <vt:lpwstr>mailto:stian@dark.no</vt:lpwstr>
      </vt:variant>
      <vt:variant>
        <vt:lpwstr/>
      </vt:variant>
      <vt:variant>
        <vt:i4>6881361</vt:i4>
      </vt:variant>
      <vt:variant>
        <vt:i4>0</vt:i4>
      </vt:variant>
      <vt:variant>
        <vt:i4>0</vt:i4>
      </vt:variant>
      <vt:variant>
        <vt:i4>5</vt:i4>
      </vt:variant>
      <vt:variant>
        <vt:lpwstr>mailto:gh@pilares.no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Ernesto Øveraas</dc:creator>
  <cp:keywords/>
  <cp:lastModifiedBy>Mari Olimstad</cp:lastModifiedBy>
  <cp:revision>2</cp:revision>
  <cp:lastPrinted>2022-04-06T15:42:00Z</cp:lastPrinted>
  <dcterms:created xsi:type="dcterms:W3CDTF">2022-04-25T12:56:00Z</dcterms:created>
  <dcterms:modified xsi:type="dcterms:W3CDTF">2022-04-25T12:56:00Z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0x010100D490DF029299ED4CA240D72E15373066</vt:lpwstr>
  </property>
</Properties>
</file>